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D89B" w14:textId="47AC7879" w:rsidR="00DB787C" w:rsidRPr="006E3F4E" w:rsidRDefault="00717AE8" w:rsidP="00717AE8">
      <w:pPr>
        <w:jc w:val="center"/>
      </w:pPr>
      <w:proofErr w:type="spellStart"/>
      <w:r w:rsidRPr="00717AE8">
        <w:rPr>
          <w:b/>
          <w:bCs/>
          <w:sz w:val="36"/>
          <w:szCs w:val="36"/>
        </w:rPr>
        <w:t>Request</w:t>
      </w:r>
      <w:proofErr w:type="spellEnd"/>
      <w:r w:rsidRPr="00717AE8">
        <w:rPr>
          <w:b/>
          <w:bCs/>
          <w:sz w:val="36"/>
          <w:szCs w:val="36"/>
        </w:rPr>
        <w:t xml:space="preserve"> </w:t>
      </w:r>
      <w:proofErr w:type="spellStart"/>
      <w:r w:rsidRPr="00717AE8">
        <w:rPr>
          <w:b/>
          <w:bCs/>
          <w:sz w:val="36"/>
          <w:szCs w:val="36"/>
        </w:rPr>
        <w:t>for</w:t>
      </w:r>
      <w:proofErr w:type="spellEnd"/>
      <w:r w:rsidRPr="00717AE8">
        <w:rPr>
          <w:b/>
          <w:bCs/>
          <w:sz w:val="36"/>
          <w:szCs w:val="36"/>
        </w:rPr>
        <w:t xml:space="preserve"> </w:t>
      </w:r>
      <w:proofErr w:type="spellStart"/>
      <w:r w:rsidRPr="00717AE8">
        <w:rPr>
          <w:b/>
          <w:bCs/>
          <w:sz w:val="36"/>
          <w:szCs w:val="36"/>
        </w:rPr>
        <w:t>archival</w:t>
      </w:r>
      <w:proofErr w:type="spellEnd"/>
      <w:r w:rsidRPr="00717AE8">
        <w:rPr>
          <w:b/>
          <w:bCs/>
          <w:sz w:val="36"/>
          <w:szCs w:val="36"/>
        </w:rPr>
        <w:t xml:space="preserve"> </w:t>
      </w:r>
      <w:proofErr w:type="spellStart"/>
      <w:r w:rsidRPr="00717AE8">
        <w:rPr>
          <w:b/>
          <w:bCs/>
          <w:sz w:val="36"/>
          <w:szCs w:val="36"/>
        </w:rPr>
        <w:t>records</w:t>
      </w:r>
      <w:proofErr w:type="spellEnd"/>
    </w:p>
    <w:p w14:paraId="000000AC" w14:textId="77777777" w:rsidR="00DB5E27" w:rsidRPr="006E3F4E" w:rsidRDefault="00DB5E27" w:rsidP="006E3F4E"/>
    <w:p w14:paraId="28AA3F8D" w14:textId="77777777" w:rsidR="00484849" w:rsidRPr="00484849" w:rsidRDefault="00484849" w:rsidP="00484849">
      <w:pPr>
        <w:rPr>
          <w:b/>
          <w:bCs/>
          <w:sz w:val="20"/>
          <w:szCs w:val="22"/>
        </w:rPr>
      </w:pPr>
      <w:proofErr w:type="spellStart"/>
      <w:r w:rsidRPr="00484849">
        <w:rPr>
          <w:b/>
          <w:bCs/>
          <w:sz w:val="20"/>
          <w:szCs w:val="22"/>
        </w:rPr>
        <w:t>Requests</w:t>
      </w:r>
      <w:proofErr w:type="spellEnd"/>
      <w:r w:rsidRPr="00484849">
        <w:rPr>
          <w:b/>
          <w:bCs/>
          <w:sz w:val="20"/>
          <w:szCs w:val="22"/>
        </w:rPr>
        <w:t xml:space="preserve"> are </w:t>
      </w:r>
      <w:proofErr w:type="spellStart"/>
      <w:r w:rsidRPr="00484849">
        <w:rPr>
          <w:b/>
          <w:bCs/>
          <w:sz w:val="20"/>
          <w:szCs w:val="22"/>
        </w:rPr>
        <w:t>processed</w:t>
      </w:r>
      <w:proofErr w:type="spellEnd"/>
      <w:r w:rsidRPr="00484849">
        <w:rPr>
          <w:b/>
          <w:bCs/>
          <w:sz w:val="20"/>
          <w:szCs w:val="22"/>
        </w:rPr>
        <w:t xml:space="preserve"> on </w:t>
      </w:r>
      <w:proofErr w:type="spellStart"/>
      <w:r w:rsidRPr="00484849">
        <w:rPr>
          <w:b/>
          <w:bCs/>
          <w:sz w:val="20"/>
          <w:szCs w:val="22"/>
        </w:rPr>
        <w:t>the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following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order</w:t>
      </w:r>
      <w:proofErr w:type="spellEnd"/>
      <w:r w:rsidRPr="00484849">
        <w:rPr>
          <w:b/>
          <w:bCs/>
          <w:sz w:val="20"/>
          <w:szCs w:val="22"/>
        </w:rPr>
        <w:t>/</w:t>
      </w:r>
      <w:proofErr w:type="spellStart"/>
      <w:r w:rsidRPr="00484849">
        <w:rPr>
          <w:b/>
          <w:bCs/>
          <w:sz w:val="20"/>
          <w:szCs w:val="22"/>
        </w:rPr>
        <w:t>terms</w:t>
      </w:r>
      <w:proofErr w:type="spellEnd"/>
      <w:r w:rsidRPr="00484849">
        <w:rPr>
          <w:b/>
          <w:bCs/>
          <w:sz w:val="20"/>
          <w:szCs w:val="22"/>
        </w:rPr>
        <w:t>:</w:t>
      </w:r>
    </w:p>
    <w:p w14:paraId="1AA46C13" w14:textId="2654C1E4" w:rsidR="00DB5E27" w:rsidRPr="00484849" w:rsidRDefault="00484849" w:rsidP="00484849">
      <w:pPr>
        <w:rPr>
          <w:sz w:val="20"/>
          <w:szCs w:val="22"/>
        </w:rPr>
      </w:pPr>
      <w:proofErr w:type="spellStart"/>
      <w:proofErr w:type="gramStart"/>
      <w:r w:rsidRPr="00484849">
        <w:rPr>
          <w:sz w:val="20"/>
          <w:szCs w:val="22"/>
        </w:rPr>
        <w:t>Monday</w:t>
      </w:r>
      <w:proofErr w:type="spellEnd"/>
      <w:r w:rsidRPr="00484849">
        <w:rPr>
          <w:sz w:val="20"/>
          <w:szCs w:val="22"/>
        </w:rPr>
        <w:t xml:space="preserve"> - </w:t>
      </w:r>
      <w:proofErr w:type="spellStart"/>
      <w:r w:rsidRPr="00484849">
        <w:rPr>
          <w:sz w:val="20"/>
          <w:szCs w:val="22"/>
        </w:rPr>
        <w:t>available</w:t>
      </w:r>
      <w:proofErr w:type="spellEnd"/>
      <w:proofErr w:type="gram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Thursday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same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week</w:t>
      </w:r>
      <w:proofErr w:type="spellEnd"/>
      <w:r w:rsidRPr="00484849">
        <w:rPr>
          <w:sz w:val="20"/>
          <w:szCs w:val="22"/>
        </w:rPr>
        <w:t xml:space="preserve"> | </w:t>
      </w:r>
      <w:proofErr w:type="spellStart"/>
      <w:proofErr w:type="gramStart"/>
      <w:r w:rsidRPr="00484849">
        <w:rPr>
          <w:sz w:val="20"/>
          <w:szCs w:val="22"/>
        </w:rPr>
        <w:t>Tuesday</w:t>
      </w:r>
      <w:proofErr w:type="spellEnd"/>
      <w:r w:rsidRPr="00484849">
        <w:rPr>
          <w:sz w:val="20"/>
          <w:szCs w:val="22"/>
        </w:rPr>
        <w:t xml:space="preserve"> - </w:t>
      </w:r>
      <w:proofErr w:type="spellStart"/>
      <w:r w:rsidRPr="00484849">
        <w:rPr>
          <w:sz w:val="20"/>
          <w:szCs w:val="22"/>
        </w:rPr>
        <w:t>available</w:t>
      </w:r>
      <w:proofErr w:type="spellEnd"/>
      <w:proofErr w:type="gram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Friday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same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week</w:t>
      </w:r>
      <w:proofErr w:type="spellEnd"/>
      <w:r w:rsidRPr="00484849">
        <w:rPr>
          <w:sz w:val="20"/>
          <w:szCs w:val="22"/>
        </w:rPr>
        <w:t xml:space="preserve"> | </w:t>
      </w:r>
      <w:proofErr w:type="spellStart"/>
      <w:proofErr w:type="gramStart"/>
      <w:r w:rsidRPr="00484849">
        <w:rPr>
          <w:sz w:val="20"/>
          <w:szCs w:val="22"/>
        </w:rPr>
        <w:t>Wednesday</w:t>
      </w:r>
      <w:proofErr w:type="spellEnd"/>
      <w:r w:rsidRPr="00484849">
        <w:rPr>
          <w:sz w:val="20"/>
          <w:szCs w:val="22"/>
        </w:rPr>
        <w:t xml:space="preserve"> - </w:t>
      </w:r>
      <w:proofErr w:type="spellStart"/>
      <w:r w:rsidRPr="00484849">
        <w:rPr>
          <w:sz w:val="20"/>
          <w:szCs w:val="22"/>
        </w:rPr>
        <w:t>available</w:t>
      </w:r>
      <w:proofErr w:type="spellEnd"/>
      <w:proofErr w:type="gram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Monday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following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week</w:t>
      </w:r>
      <w:proofErr w:type="spellEnd"/>
      <w:r w:rsidRPr="00484849">
        <w:rPr>
          <w:sz w:val="20"/>
          <w:szCs w:val="22"/>
        </w:rPr>
        <w:t xml:space="preserve"> | </w:t>
      </w:r>
      <w:proofErr w:type="spellStart"/>
      <w:proofErr w:type="gramStart"/>
      <w:r w:rsidRPr="00484849">
        <w:rPr>
          <w:sz w:val="20"/>
          <w:szCs w:val="22"/>
        </w:rPr>
        <w:t>Thursday</w:t>
      </w:r>
      <w:proofErr w:type="spellEnd"/>
      <w:r w:rsidRPr="00484849">
        <w:rPr>
          <w:sz w:val="20"/>
          <w:szCs w:val="22"/>
        </w:rPr>
        <w:t xml:space="preserve"> - </w:t>
      </w:r>
      <w:proofErr w:type="spellStart"/>
      <w:r w:rsidRPr="00484849">
        <w:rPr>
          <w:sz w:val="20"/>
          <w:szCs w:val="22"/>
        </w:rPr>
        <w:t>available</w:t>
      </w:r>
      <w:proofErr w:type="spellEnd"/>
      <w:proofErr w:type="gram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Tuesday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following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week</w:t>
      </w:r>
      <w:proofErr w:type="spellEnd"/>
      <w:r w:rsidRPr="00484849">
        <w:rPr>
          <w:sz w:val="20"/>
          <w:szCs w:val="22"/>
        </w:rPr>
        <w:t xml:space="preserve"> | </w:t>
      </w:r>
      <w:proofErr w:type="spellStart"/>
      <w:proofErr w:type="gramStart"/>
      <w:r w:rsidRPr="00484849">
        <w:rPr>
          <w:sz w:val="20"/>
          <w:szCs w:val="22"/>
        </w:rPr>
        <w:t>Friday</w:t>
      </w:r>
      <w:proofErr w:type="spellEnd"/>
      <w:r w:rsidRPr="00484849">
        <w:rPr>
          <w:sz w:val="20"/>
          <w:szCs w:val="22"/>
        </w:rPr>
        <w:t xml:space="preserve"> - </w:t>
      </w:r>
      <w:proofErr w:type="spellStart"/>
      <w:r w:rsidRPr="00484849">
        <w:rPr>
          <w:sz w:val="20"/>
          <w:szCs w:val="22"/>
        </w:rPr>
        <w:t>available</w:t>
      </w:r>
      <w:proofErr w:type="spellEnd"/>
      <w:proofErr w:type="gram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Wednesday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following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week</w:t>
      </w:r>
      <w:proofErr w:type="spellEnd"/>
    </w:p>
    <w:p w14:paraId="1CED308D" w14:textId="77777777" w:rsidR="00484849" w:rsidRPr="006E3F4E" w:rsidRDefault="00484849" w:rsidP="00484849"/>
    <w:p w14:paraId="33BD86BE" w14:textId="77777777" w:rsidR="00484849" w:rsidRPr="00484849" w:rsidRDefault="00484849" w:rsidP="00484849">
      <w:pPr>
        <w:rPr>
          <w:b/>
          <w:bCs/>
          <w:sz w:val="20"/>
          <w:szCs w:val="22"/>
        </w:rPr>
      </w:pPr>
      <w:proofErr w:type="spellStart"/>
      <w:r w:rsidRPr="00484849">
        <w:rPr>
          <w:b/>
          <w:bCs/>
          <w:sz w:val="20"/>
          <w:szCs w:val="22"/>
        </w:rPr>
        <w:t>The</w:t>
      </w:r>
      <w:proofErr w:type="spellEnd"/>
      <w:r w:rsidRPr="00484849">
        <w:rPr>
          <w:b/>
          <w:bCs/>
          <w:sz w:val="20"/>
          <w:szCs w:val="22"/>
        </w:rPr>
        <w:t xml:space="preserve"> maximum </w:t>
      </w:r>
      <w:proofErr w:type="spellStart"/>
      <w:r w:rsidRPr="00484849">
        <w:rPr>
          <w:b/>
          <w:bCs/>
          <w:sz w:val="20"/>
          <w:szCs w:val="22"/>
        </w:rPr>
        <w:t>number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of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items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that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can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be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ordered</w:t>
      </w:r>
      <w:proofErr w:type="spellEnd"/>
      <w:r w:rsidRPr="00484849">
        <w:rPr>
          <w:b/>
          <w:bCs/>
          <w:sz w:val="20"/>
          <w:szCs w:val="22"/>
        </w:rPr>
        <w:t xml:space="preserve"> per </w:t>
      </w:r>
      <w:proofErr w:type="spellStart"/>
      <w:r w:rsidRPr="00484849">
        <w:rPr>
          <w:b/>
          <w:bCs/>
          <w:sz w:val="20"/>
          <w:szCs w:val="22"/>
        </w:rPr>
        <w:t>day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is</w:t>
      </w:r>
      <w:proofErr w:type="spellEnd"/>
      <w:r w:rsidRPr="00484849">
        <w:rPr>
          <w:b/>
          <w:bCs/>
          <w:sz w:val="20"/>
          <w:szCs w:val="22"/>
        </w:rPr>
        <w:t>:</w:t>
      </w:r>
    </w:p>
    <w:p w14:paraId="2D9A8A1F" w14:textId="08E6EA17" w:rsidR="00DB5E27" w:rsidRPr="00484849" w:rsidRDefault="00484849" w:rsidP="00484849">
      <w:r w:rsidRPr="00484849">
        <w:rPr>
          <w:sz w:val="20"/>
          <w:szCs w:val="22"/>
        </w:rPr>
        <w:t xml:space="preserve">5 </w:t>
      </w:r>
      <w:proofErr w:type="spellStart"/>
      <w:r w:rsidRPr="00484849">
        <w:rPr>
          <w:sz w:val="20"/>
          <w:szCs w:val="22"/>
        </w:rPr>
        <w:t>books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or</w:t>
      </w:r>
      <w:proofErr w:type="spellEnd"/>
      <w:r w:rsidRPr="00484849">
        <w:rPr>
          <w:sz w:val="20"/>
          <w:szCs w:val="22"/>
        </w:rPr>
        <w:t xml:space="preserve"> 5 </w:t>
      </w:r>
      <w:proofErr w:type="spellStart"/>
      <w:r w:rsidRPr="00484849">
        <w:rPr>
          <w:sz w:val="20"/>
          <w:szCs w:val="22"/>
        </w:rPr>
        <w:t>boxes</w:t>
      </w:r>
      <w:proofErr w:type="spellEnd"/>
      <w:r w:rsidRPr="00484849">
        <w:rPr>
          <w:sz w:val="20"/>
          <w:szCs w:val="22"/>
        </w:rPr>
        <w:t xml:space="preserve"> (</w:t>
      </w:r>
      <w:proofErr w:type="spellStart"/>
      <w:r w:rsidRPr="00484849">
        <w:rPr>
          <w:sz w:val="20"/>
          <w:szCs w:val="22"/>
        </w:rPr>
        <w:t>if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they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contain</w:t>
      </w:r>
      <w:proofErr w:type="spellEnd"/>
      <w:r w:rsidRPr="00484849">
        <w:rPr>
          <w:sz w:val="20"/>
          <w:szCs w:val="22"/>
        </w:rPr>
        <w:t xml:space="preserve"> a </w:t>
      </w:r>
      <w:proofErr w:type="spellStart"/>
      <w:r w:rsidRPr="00484849">
        <w:rPr>
          <w:sz w:val="20"/>
          <w:szCs w:val="22"/>
        </w:rPr>
        <w:t>continuous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series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lower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inventory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units</w:t>
      </w:r>
      <w:proofErr w:type="spellEnd"/>
      <w:r w:rsidRPr="00484849">
        <w:rPr>
          <w:sz w:val="20"/>
          <w:szCs w:val="22"/>
        </w:rPr>
        <w:t xml:space="preserve">) </w:t>
      </w:r>
      <w:proofErr w:type="spellStart"/>
      <w:r w:rsidRPr="00484849">
        <w:rPr>
          <w:sz w:val="20"/>
          <w:szCs w:val="22"/>
        </w:rPr>
        <w:t>or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packages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file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material</w:t>
      </w:r>
      <w:proofErr w:type="spellEnd"/>
      <w:r w:rsidRPr="00484849">
        <w:rPr>
          <w:sz w:val="20"/>
          <w:szCs w:val="22"/>
        </w:rPr>
        <w:t xml:space="preserve">. </w:t>
      </w:r>
      <w:proofErr w:type="spellStart"/>
      <w:r w:rsidRPr="00484849">
        <w:rPr>
          <w:sz w:val="20"/>
          <w:szCs w:val="22"/>
        </w:rPr>
        <w:t>The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quantity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of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other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archival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materials</w:t>
      </w:r>
      <w:proofErr w:type="spellEnd"/>
      <w:r w:rsidRPr="00484849">
        <w:rPr>
          <w:sz w:val="20"/>
          <w:szCs w:val="22"/>
        </w:rPr>
        <w:t xml:space="preserve"> (</w:t>
      </w:r>
      <w:proofErr w:type="spellStart"/>
      <w:r w:rsidRPr="00484849">
        <w:rPr>
          <w:sz w:val="20"/>
          <w:szCs w:val="22"/>
        </w:rPr>
        <w:t>documents</w:t>
      </w:r>
      <w:proofErr w:type="spellEnd"/>
      <w:r w:rsidRPr="00484849">
        <w:rPr>
          <w:sz w:val="20"/>
          <w:szCs w:val="22"/>
        </w:rPr>
        <w:t xml:space="preserve">, </w:t>
      </w:r>
      <w:proofErr w:type="spellStart"/>
      <w:r w:rsidRPr="00484849">
        <w:rPr>
          <w:sz w:val="20"/>
          <w:szCs w:val="22"/>
        </w:rPr>
        <w:t>maps</w:t>
      </w:r>
      <w:proofErr w:type="spellEnd"/>
      <w:r w:rsidRPr="00484849">
        <w:rPr>
          <w:sz w:val="20"/>
          <w:szCs w:val="22"/>
        </w:rPr>
        <w:t xml:space="preserve">, </w:t>
      </w:r>
      <w:proofErr w:type="spellStart"/>
      <w:proofErr w:type="gramStart"/>
      <w:r w:rsidRPr="00484849">
        <w:rPr>
          <w:sz w:val="20"/>
          <w:szCs w:val="22"/>
        </w:rPr>
        <w:t>plans</w:t>
      </w:r>
      <w:proofErr w:type="spellEnd"/>
      <w:r w:rsidRPr="00484849">
        <w:rPr>
          <w:sz w:val="20"/>
          <w:szCs w:val="22"/>
        </w:rPr>
        <w:t>,</w:t>
      </w:r>
      <w:proofErr w:type="gram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etc</w:t>
      </w:r>
      <w:proofErr w:type="spellEnd"/>
      <w:r w:rsidRPr="00484849">
        <w:rPr>
          <w:sz w:val="20"/>
          <w:szCs w:val="22"/>
        </w:rPr>
        <w:t xml:space="preserve">.) </w:t>
      </w:r>
      <w:proofErr w:type="spellStart"/>
      <w:r w:rsidRPr="00484849">
        <w:rPr>
          <w:sz w:val="20"/>
          <w:szCs w:val="22"/>
        </w:rPr>
        <w:t>is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assessed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individually</w:t>
      </w:r>
      <w:proofErr w:type="spellEnd"/>
      <w:r w:rsidRPr="00484849">
        <w:rPr>
          <w:sz w:val="20"/>
          <w:szCs w:val="22"/>
        </w:rPr>
        <w:t xml:space="preserve">. </w:t>
      </w:r>
      <w:proofErr w:type="spellStart"/>
      <w:r w:rsidRPr="00484849">
        <w:rPr>
          <w:sz w:val="20"/>
          <w:szCs w:val="22"/>
        </w:rPr>
        <w:t>Orders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with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insufficient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information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or</w:t>
      </w:r>
      <w:proofErr w:type="spellEnd"/>
      <w:r w:rsidRPr="00484849">
        <w:rPr>
          <w:sz w:val="20"/>
          <w:szCs w:val="22"/>
        </w:rPr>
        <w:t xml:space="preserve"> not </w:t>
      </w:r>
      <w:proofErr w:type="spellStart"/>
      <w:r w:rsidRPr="00484849">
        <w:rPr>
          <w:sz w:val="20"/>
          <w:szCs w:val="22"/>
        </w:rPr>
        <w:t>submitted</w:t>
      </w:r>
      <w:proofErr w:type="spellEnd"/>
      <w:r w:rsidRPr="00484849">
        <w:rPr>
          <w:sz w:val="20"/>
          <w:szCs w:val="22"/>
        </w:rPr>
        <w:t xml:space="preserve"> on </w:t>
      </w:r>
      <w:proofErr w:type="spellStart"/>
      <w:r w:rsidRPr="00484849">
        <w:rPr>
          <w:sz w:val="20"/>
          <w:szCs w:val="22"/>
        </w:rPr>
        <w:t>time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cannot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be</w:t>
      </w:r>
      <w:proofErr w:type="spellEnd"/>
      <w:r w:rsidRPr="00484849">
        <w:rPr>
          <w:sz w:val="20"/>
          <w:szCs w:val="22"/>
        </w:rPr>
        <w:t xml:space="preserve"> </w:t>
      </w:r>
      <w:proofErr w:type="spellStart"/>
      <w:r w:rsidRPr="00484849">
        <w:rPr>
          <w:sz w:val="20"/>
          <w:szCs w:val="22"/>
        </w:rPr>
        <w:t>fulfilled</w:t>
      </w:r>
      <w:proofErr w:type="spellEnd"/>
      <w:r w:rsidRPr="00484849">
        <w:rPr>
          <w:sz w:val="20"/>
          <w:szCs w:val="22"/>
        </w:rPr>
        <w:t>.</w:t>
      </w:r>
    </w:p>
    <w:p w14:paraId="59188541" w14:textId="77777777" w:rsidR="00DB787C" w:rsidRPr="006E3F4E" w:rsidRDefault="00DB787C" w:rsidP="006E3F4E"/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5074"/>
        <w:gridCol w:w="3118"/>
      </w:tblGrid>
      <w:tr w:rsidR="00D56C39" w:rsidRPr="006E3F4E" w14:paraId="1DDA1825" w14:textId="77777777" w:rsidTr="00D56C39">
        <w:trPr>
          <w:trHeight w:val="330"/>
        </w:trPr>
        <w:tc>
          <w:tcPr>
            <w:tcW w:w="2127" w:type="dxa"/>
            <w:tcBorders>
              <w:bottom w:val="nil"/>
              <w:right w:val="nil"/>
            </w:tcBorders>
          </w:tcPr>
          <w:p w14:paraId="0D9C9D5B" w14:textId="27542648" w:rsidR="00D56C39" w:rsidRPr="00484849" w:rsidRDefault="00D56C39" w:rsidP="00D56C39">
            <w:pPr>
              <w:rPr>
                <w:sz w:val="20"/>
                <w:szCs w:val="22"/>
              </w:rPr>
            </w:pPr>
            <w:proofErr w:type="spellStart"/>
            <w:r w:rsidRPr="00484849">
              <w:rPr>
                <w:rFonts w:ascii="Arial" w:hAnsi="Arial" w:cs="Arial"/>
                <w:sz w:val="20"/>
                <w:szCs w:val="22"/>
              </w:rPr>
              <w:t>Researcher’s</w:t>
            </w:r>
            <w:proofErr w:type="spellEnd"/>
            <w:r w:rsidRPr="00484849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22"/>
              </w:rPr>
              <w:t>name</w:t>
            </w:r>
            <w:proofErr w:type="spellEnd"/>
            <w:r w:rsidRPr="00484849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7009F602" w14:textId="4F0D84B7" w:rsidR="00D56C39" w:rsidRPr="006161F1" w:rsidRDefault="00D56C39" w:rsidP="00D56C39">
            <w:pPr>
              <w:rPr>
                <w:rFonts w:ascii="Arial Black" w:hAnsi="Arial Black"/>
                <w:sz w:val="20"/>
                <w:szCs w:val="22"/>
              </w:rPr>
            </w:pPr>
          </w:p>
        </w:tc>
        <w:tc>
          <w:tcPr>
            <w:tcW w:w="3118" w:type="dxa"/>
            <w:vMerge w:val="restart"/>
          </w:tcPr>
          <w:p w14:paraId="492F932D" w14:textId="79BC82A2" w:rsidR="00D56C39" w:rsidRPr="006E3F4E" w:rsidRDefault="00D56C39" w:rsidP="00D56C39">
            <w:proofErr w:type="spellStart"/>
            <w:r w:rsidRPr="00484849">
              <w:rPr>
                <w:b/>
                <w:bCs/>
                <w:sz w:val="20"/>
                <w:szCs w:val="22"/>
              </w:rPr>
              <w:t>Date</w:t>
            </w:r>
            <w:proofErr w:type="spellEnd"/>
            <w:r w:rsidRPr="00484849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84849">
              <w:rPr>
                <w:b/>
                <w:bCs/>
                <w:sz w:val="20"/>
                <w:szCs w:val="22"/>
              </w:rPr>
              <w:t>of</w:t>
            </w:r>
            <w:proofErr w:type="spellEnd"/>
            <w:r w:rsidRPr="00484849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484849">
              <w:rPr>
                <w:b/>
                <w:bCs/>
                <w:sz w:val="20"/>
                <w:szCs w:val="22"/>
              </w:rPr>
              <w:t>the</w:t>
            </w:r>
            <w:proofErr w:type="spellEnd"/>
            <w:r w:rsidRPr="00484849">
              <w:rPr>
                <w:b/>
                <w:bCs/>
                <w:sz w:val="20"/>
                <w:szCs w:val="22"/>
              </w:rPr>
              <w:t xml:space="preserve"> </w:t>
            </w:r>
            <w:proofErr w:type="gramStart"/>
            <w:r w:rsidRPr="00484849">
              <w:rPr>
                <w:b/>
                <w:bCs/>
                <w:sz w:val="20"/>
                <w:szCs w:val="22"/>
              </w:rPr>
              <w:t>visit</w:t>
            </w:r>
            <w:proofErr w:type="gramEnd"/>
            <w:r w:rsidRPr="00484849">
              <w:rPr>
                <w:b/>
                <w:bCs/>
                <w:sz w:val="20"/>
                <w:szCs w:val="22"/>
              </w:rPr>
              <w:t>:</w:t>
            </w:r>
            <w:r w:rsidRPr="006E3F4E">
              <w:t xml:space="preserve"> 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instrText xml:space="preserve"> FORMTEXT </w:instrTex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fldChar w:fldCharType="separate"/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t> 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t> 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t> 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t> 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t> </w:t>
            </w:r>
            <w:r w:rsidR="00BE6728" w:rsidRPr="006161F1">
              <w:rPr>
                <w:rFonts w:ascii="Arial Black" w:hAnsi="Arial Black"/>
                <w:sz w:val="19"/>
                <w:szCs w:val="19"/>
              </w:rPr>
              <w:fldChar w:fldCharType="end"/>
            </w:r>
          </w:p>
          <w:p w14:paraId="412E0747" w14:textId="06C5D64A" w:rsidR="00D56C39" w:rsidRPr="006E3F4E" w:rsidRDefault="00D56C39" w:rsidP="00D56C39">
            <w:pPr>
              <w:spacing w:line="240" w:lineRule="auto"/>
            </w:pP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Records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must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be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ordered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3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days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before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sz w:val="20"/>
                <w:szCs w:val="18"/>
              </w:rPr>
              <w:t>your</w:t>
            </w:r>
            <w:proofErr w:type="spellEnd"/>
            <w:r w:rsidRPr="00484849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gramStart"/>
            <w:r w:rsidRPr="00484849">
              <w:rPr>
                <w:rFonts w:ascii="Arial" w:hAnsi="Arial" w:cs="Arial"/>
                <w:sz w:val="20"/>
                <w:szCs w:val="18"/>
              </w:rPr>
              <w:t>visit.</w:t>
            </w:r>
            <w:r w:rsidRPr="00484849">
              <w:rPr>
                <w:rFonts w:ascii="Arial" w:hAnsi="Arial" w:cs="Arial"/>
                <w:b/>
                <w:sz w:val="20"/>
                <w:szCs w:val="18"/>
              </w:rPr>
              <w:t>*</w:t>
            </w:r>
            <w:proofErr w:type="gram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(</w:t>
            </w:r>
            <w:proofErr w:type="spellStart"/>
            <w:r w:rsidRPr="00484849">
              <w:rPr>
                <w:rFonts w:ascii="Arial" w:hAnsi="Arial" w:cs="Arial"/>
                <w:b/>
                <w:sz w:val="20"/>
                <w:szCs w:val="18"/>
              </w:rPr>
              <w:t>only</w:t>
            </w:r>
            <w:proofErr w:type="spell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b/>
                <w:sz w:val="20"/>
                <w:szCs w:val="18"/>
              </w:rPr>
              <w:t>applies</w:t>
            </w:r>
            <w:proofErr w:type="spell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to </w:t>
            </w:r>
            <w:proofErr w:type="spellStart"/>
            <w:r w:rsidRPr="00484849">
              <w:rPr>
                <w:rFonts w:ascii="Arial" w:hAnsi="Arial" w:cs="Arial"/>
                <w:b/>
                <w:sz w:val="20"/>
                <w:szCs w:val="18"/>
              </w:rPr>
              <w:t>collections</w:t>
            </w:r>
            <w:proofErr w:type="spell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Pr="00484849">
              <w:rPr>
                <w:rFonts w:ascii="Arial" w:hAnsi="Arial" w:cs="Arial"/>
                <w:b/>
                <w:sz w:val="20"/>
                <w:szCs w:val="18"/>
              </w:rPr>
              <w:t>with</w:t>
            </w:r>
            <w:proofErr w:type="spell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public </w:t>
            </w:r>
            <w:proofErr w:type="spellStart"/>
            <w:r w:rsidRPr="00484849">
              <w:rPr>
                <w:rFonts w:ascii="Arial" w:hAnsi="Arial" w:cs="Arial"/>
                <w:b/>
                <w:sz w:val="20"/>
                <w:szCs w:val="18"/>
              </w:rPr>
              <w:t>finding</w:t>
            </w:r>
            <w:proofErr w:type="spellEnd"/>
            <w:r w:rsidRPr="00484849">
              <w:rPr>
                <w:rFonts w:ascii="Arial" w:hAnsi="Arial" w:cs="Arial"/>
                <w:b/>
                <w:sz w:val="20"/>
                <w:szCs w:val="18"/>
              </w:rPr>
              <w:t xml:space="preserve"> aids)</w:t>
            </w:r>
          </w:p>
        </w:tc>
      </w:tr>
      <w:tr w:rsidR="00D56C39" w:rsidRPr="006E3F4E" w14:paraId="2A1CAE57" w14:textId="77777777" w:rsidTr="00D56C39">
        <w:trPr>
          <w:trHeight w:val="331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F11DF8B" w14:textId="624D5213" w:rsidR="00D56C39" w:rsidRPr="00484849" w:rsidRDefault="00D56C39" w:rsidP="00D56C39">
            <w:pPr>
              <w:rPr>
                <w:sz w:val="20"/>
                <w:szCs w:val="22"/>
              </w:rPr>
            </w:pPr>
            <w:r w:rsidRPr="00484849">
              <w:rPr>
                <w:rFonts w:ascii="Arial" w:hAnsi="Arial" w:cs="Arial"/>
                <w:sz w:val="20"/>
                <w:szCs w:val="22"/>
              </w:rPr>
              <w:t>E-mail: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</w:tcBorders>
            <w:vAlign w:val="center"/>
          </w:tcPr>
          <w:p w14:paraId="04328D71" w14:textId="54A931ED" w:rsidR="00D56C39" w:rsidRPr="006161F1" w:rsidRDefault="00D56C39" w:rsidP="00D56C39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vMerge/>
          </w:tcPr>
          <w:p w14:paraId="2268D0BD" w14:textId="77777777" w:rsidR="00D56C39" w:rsidRPr="006E3F4E" w:rsidRDefault="00D56C39" w:rsidP="00D56C39"/>
        </w:tc>
      </w:tr>
      <w:tr w:rsidR="00D56C39" w:rsidRPr="006E3F4E" w14:paraId="7CE2B274" w14:textId="77777777" w:rsidTr="00BE6728">
        <w:trPr>
          <w:trHeight w:val="331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</w:tcPr>
          <w:p w14:paraId="21169C69" w14:textId="4B528C67" w:rsidR="00D56C39" w:rsidRPr="00484849" w:rsidRDefault="00D56C39" w:rsidP="00D56C39">
            <w:pPr>
              <w:rPr>
                <w:sz w:val="20"/>
                <w:szCs w:val="22"/>
              </w:rPr>
            </w:pPr>
            <w:proofErr w:type="spellStart"/>
            <w:r w:rsidRPr="00484849">
              <w:rPr>
                <w:rFonts w:ascii="Arial" w:hAnsi="Arial" w:cs="Arial"/>
                <w:sz w:val="20"/>
                <w:szCs w:val="22"/>
              </w:rPr>
              <w:t>Phone</w:t>
            </w:r>
            <w:proofErr w:type="spellEnd"/>
            <w:r w:rsidRPr="00484849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12E00A" w14:textId="79ED3BF1" w:rsidR="00D56C39" w:rsidRPr="006161F1" w:rsidRDefault="00D56C39" w:rsidP="00D56C39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118" w:type="dxa"/>
            <w:vMerge/>
          </w:tcPr>
          <w:p w14:paraId="0A29B3C8" w14:textId="77777777" w:rsidR="00D56C39" w:rsidRPr="006E3F4E" w:rsidRDefault="00D56C39" w:rsidP="00D56C39"/>
        </w:tc>
      </w:tr>
      <w:tr w:rsidR="00484849" w:rsidRPr="006E3F4E" w14:paraId="01E75950" w14:textId="77777777" w:rsidTr="00BE6728">
        <w:trPr>
          <w:trHeight w:val="312"/>
        </w:trPr>
        <w:tc>
          <w:tcPr>
            <w:tcW w:w="2127" w:type="dxa"/>
            <w:tcBorders>
              <w:right w:val="nil"/>
            </w:tcBorders>
          </w:tcPr>
          <w:p w14:paraId="41ADBD15" w14:textId="410D183A" w:rsidR="00484849" w:rsidRPr="00484849" w:rsidRDefault="00484849" w:rsidP="00484849">
            <w:pPr>
              <w:rPr>
                <w:sz w:val="20"/>
                <w:szCs w:val="22"/>
              </w:rPr>
            </w:pPr>
            <w:proofErr w:type="spellStart"/>
            <w:r w:rsidRPr="00484849">
              <w:rPr>
                <w:rFonts w:ascii="Arial" w:hAnsi="Arial" w:cs="Arial"/>
                <w:sz w:val="20"/>
                <w:szCs w:val="22"/>
              </w:rPr>
              <w:t>Topic</w:t>
            </w:r>
            <w:proofErr w:type="spellEnd"/>
            <w:r w:rsidRPr="00484849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192" w:type="dxa"/>
            <w:gridSpan w:val="2"/>
            <w:tcBorders>
              <w:left w:val="nil"/>
            </w:tcBorders>
            <w:vAlign w:val="center"/>
          </w:tcPr>
          <w:p w14:paraId="31F793A1" w14:textId="1D218D81" w:rsidR="00484849" w:rsidRPr="00DB37A7" w:rsidRDefault="00484849" w:rsidP="00484849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03B49DC7" w14:textId="708F7FC9" w:rsidR="00DB787C" w:rsidRPr="006E3F4E" w:rsidRDefault="00DB787C" w:rsidP="006E3F4E"/>
    <w:p w14:paraId="456D5BF0" w14:textId="20B2D416" w:rsidR="00E104F7" w:rsidRDefault="00484849" w:rsidP="006E3F4E">
      <w:pPr>
        <w:rPr>
          <w:b/>
          <w:bCs/>
          <w:sz w:val="20"/>
          <w:szCs w:val="22"/>
        </w:rPr>
      </w:pPr>
      <w:r w:rsidRPr="00484849">
        <w:rPr>
          <w:b/>
          <w:bCs/>
          <w:sz w:val="20"/>
          <w:szCs w:val="22"/>
        </w:rPr>
        <w:t xml:space="preserve">I </w:t>
      </w:r>
      <w:proofErr w:type="spellStart"/>
      <w:r w:rsidRPr="00484849">
        <w:rPr>
          <w:b/>
          <w:bCs/>
          <w:sz w:val="20"/>
          <w:szCs w:val="22"/>
        </w:rPr>
        <w:t>request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the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provision</w:t>
      </w:r>
      <w:proofErr w:type="spellEnd"/>
      <w:r w:rsidRPr="00484849">
        <w:rPr>
          <w:b/>
          <w:bCs/>
          <w:sz w:val="20"/>
          <w:szCs w:val="22"/>
        </w:rPr>
        <w:t xml:space="preserve"> </w:t>
      </w:r>
      <w:proofErr w:type="spellStart"/>
      <w:r w:rsidRPr="00484849">
        <w:rPr>
          <w:b/>
          <w:bCs/>
          <w:sz w:val="20"/>
          <w:szCs w:val="22"/>
        </w:rPr>
        <w:t>of</w:t>
      </w:r>
      <w:proofErr w:type="spellEnd"/>
      <w:r>
        <w:rPr>
          <w:b/>
          <w:bCs/>
          <w:sz w:val="20"/>
          <w:szCs w:val="22"/>
        </w:rPr>
        <w:t>:</w:t>
      </w:r>
    </w:p>
    <w:p w14:paraId="2EFCC109" w14:textId="77777777" w:rsidR="00484849" w:rsidRPr="006E3F4E" w:rsidRDefault="00484849" w:rsidP="006E3F4E"/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15"/>
        <w:gridCol w:w="3402"/>
        <w:gridCol w:w="3402"/>
      </w:tblGrid>
      <w:tr w:rsidR="00E104F7" w:rsidRPr="006E3F4E" w14:paraId="421B821B" w14:textId="77777777" w:rsidTr="00E631B4">
        <w:trPr>
          <w:trHeight w:val="339"/>
          <w:tblHeader/>
        </w:trPr>
        <w:tc>
          <w:tcPr>
            <w:tcW w:w="3515" w:type="dxa"/>
            <w:shd w:val="clear" w:color="auto" w:fill="F2F2F2" w:themeFill="background1" w:themeFillShade="F2"/>
          </w:tcPr>
          <w:p w14:paraId="46C54F04" w14:textId="77777777" w:rsidR="00484849" w:rsidRDefault="00484849" w:rsidP="00484849">
            <w:pPr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484849">
              <w:rPr>
                <w:b/>
                <w:bCs/>
                <w:sz w:val="20"/>
                <w:szCs w:val="20"/>
              </w:rPr>
              <w:t>Archival</w:t>
            </w:r>
            <w:proofErr w:type="spellEnd"/>
            <w:r w:rsidRPr="0048484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b/>
                <w:bCs/>
                <w:sz w:val="20"/>
                <w:szCs w:val="20"/>
              </w:rPr>
              <w:t>group</w:t>
            </w:r>
            <w:proofErr w:type="spellEnd"/>
            <w:r w:rsidRPr="00484849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7B0B4E25" w14:textId="5ECE2301" w:rsidR="00E104F7" w:rsidRPr="00484849" w:rsidRDefault="00484849" w:rsidP="00484849">
            <w:pPr>
              <w:jc w:val="left"/>
              <w:rPr>
                <w:sz w:val="20"/>
                <w:szCs w:val="20"/>
              </w:rPr>
            </w:pPr>
            <w:r w:rsidRPr="00484849">
              <w:rPr>
                <w:sz w:val="20"/>
                <w:szCs w:val="20"/>
              </w:rPr>
              <w:t xml:space="preserve">(NAH, </w:t>
            </w:r>
            <w:proofErr w:type="spellStart"/>
            <w:r w:rsidRPr="00484849">
              <w:rPr>
                <w:sz w:val="20"/>
                <w:szCs w:val="20"/>
              </w:rPr>
              <w:t>mark</w:t>
            </w:r>
            <w:proofErr w:type="spellEnd"/>
            <w:r w:rsidRPr="00484849">
              <w:rPr>
                <w:sz w:val="20"/>
                <w:szCs w:val="20"/>
              </w:rPr>
              <w:t xml:space="preserve">, </w:t>
            </w:r>
            <w:proofErr w:type="spellStart"/>
            <w:r w:rsidRPr="00484849">
              <w:rPr>
                <w:sz w:val="20"/>
                <w:szCs w:val="20"/>
              </w:rPr>
              <w:t>collection</w:t>
            </w:r>
            <w:proofErr w:type="spellEnd"/>
            <w:r w:rsidRPr="00484849">
              <w:rPr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sz w:val="20"/>
                <w:szCs w:val="20"/>
              </w:rPr>
              <w:t>name</w:t>
            </w:r>
            <w:proofErr w:type="spellEnd"/>
            <w:r w:rsidRPr="00484849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570A5EA" w14:textId="34624536" w:rsidR="00E104F7" w:rsidRPr="006161F1" w:rsidRDefault="00484849" w:rsidP="00484849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Description</w:t>
            </w:r>
            <w:proofErr w:type="spellEnd"/>
            <w:r w:rsidRPr="00484849">
              <w:rPr>
                <w:b/>
                <w:bCs/>
                <w:sz w:val="20"/>
                <w:szCs w:val="20"/>
              </w:rPr>
              <w:t xml:space="preserve">: </w:t>
            </w:r>
            <w:r w:rsidRPr="00484849">
              <w:rPr>
                <w:sz w:val="20"/>
                <w:szCs w:val="20"/>
              </w:rPr>
              <w:t>(</w:t>
            </w:r>
            <w:proofErr w:type="spellStart"/>
            <w:r w:rsidRPr="00484849">
              <w:rPr>
                <w:sz w:val="20"/>
                <w:szCs w:val="20"/>
              </w:rPr>
              <w:t>according</w:t>
            </w:r>
            <w:proofErr w:type="spellEnd"/>
            <w:r w:rsidRPr="00484849">
              <w:rPr>
                <w:sz w:val="20"/>
                <w:szCs w:val="20"/>
              </w:rPr>
              <w:t xml:space="preserve"> to </w:t>
            </w:r>
            <w:proofErr w:type="spellStart"/>
            <w:r w:rsidRPr="00484849">
              <w:rPr>
                <w:sz w:val="20"/>
                <w:szCs w:val="20"/>
              </w:rPr>
              <w:t>the</w:t>
            </w:r>
            <w:proofErr w:type="spellEnd"/>
            <w:r w:rsidRPr="00484849">
              <w:rPr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sz w:val="20"/>
                <w:szCs w:val="20"/>
              </w:rPr>
              <w:t>finding</w:t>
            </w:r>
            <w:proofErr w:type="spellEnd"/>
            <w:r w:rsidRPr="00484849">
              <w:rPr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sz w:val="20"/>
                <w:szCs w:val="20"/>
              </w:rPr>
              <w:t>aid</w:t>
            </w:r>
            <w:proofErr w:type="spellEnd"/>
            <w:r w:rsidRPr="00484849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2907C2" w14:textId="0C108711" w:rsidR="00E104F7" w:rsidRPr="006161F1" w:rsidRDefault="00484849" w:rsidP="00484849">
            <w:pPr>
              <w:jc w:val="left"/>
              <w:rPr>
                <w:sz w:val="20"/>
                <w:szCs w:val="20"/>
              </w:rPr>
            </w:pPr>
            <w:proofErr w:type="spellStart"/>
            <w:r w:rsidRPr="00484849">
              <w:rPr>
                <w:b/>
                <w:bCs/>
                <w:sz w:val="20"/>
                <w:szCs w:val="20"/>
              </w:rPr>
              <w:t>Registration</w:t>
            </w:r>
            <w:proofErr w:type="spellEnd"/>
            <w:r w:rsidRPr="00484849">
              <w:rPr>
                <w:b/>
                <w:bCs/>
                <w:sz w:val="20"/>
                <w:szCs w:val="20"/>
              </w:rPr>
              <w:t xml:space="preserve"> sub-unit</w:t>
            </w:r>
            <w:r w:rsidRPr="00484849">
              <w:rPr>
                <w:sz w:val="20"/>
                <w:szCs w:val="20"/>
              </w:rPr>
              <w:t>: (</w:t>
            </w:r>
            <w:proofErr w:type="spellStart"/>
            <w:r w:rsidRPr="00484849">
              <w:rPr>
                <w:sz w:val="20"/>
                <w:szCs w:val="20"/>
              </w:rPr>
              <w:t>inv</w:t>
            </w:r>
            <w:proofErr w:type="spellEnd"/>
            <w:r w:rsidRPr="00484849">
              <w:rPr>
                <w:sz w:val="20"/>
                <w:szCs w:val="20"/>
              </w:rPr>
              <w:t xml:space="preserve">. no., </w:t>
            </w:r>
            <w:proofErr w:type="spellStart"/>
            <w:r w:rsidRPr="00484849">
              <w:rPr>
                <w:sz w:val="20"/>
                <w:szCs w:val="20"/>
              </w:rPr>
              <w:t>shelf</w:t>
            </w:r>
            <w:proofErr w:type="spellEnd"/>
            <w:r w:rsidRPr="00484849">
              <w:rPr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sz w:val="20"/>
                <w:szCs w:val="20"/>
              </w:rPr>
              <w:t>mark</w:t>
            </w:r>
            <w:proofErr w:type="spellEnd"/>
            <w:r w:rsidRPr="00484849">
              <w:rPr>
                <w:sz w:val="20"/>
                <w:szCs w:val="20"/>
              </w:rPr>
              <w:t xml:space="preserve">, vol., arch. </w:t>
            </w:r>
            <w:proofErr w:type="gramStart"/>
            <w:r w:rsidRPr="00484849">
              <w:rPr>
                <w:sz w:val="20"/>
                <w:szCs w:val="20"/>
              </w:rPr>
              <w:t>unit,</w:t>
            </w:r>
            <w:proofErr w:type="gramEnd"/>
            <w:r w:rsidRPr="00484849">
              <w:rPr>
                <w:sz w:val="20"/>
                <w:szCs w:val="20"/>
              </w:rPr>
              <w:t xml:space="preserve"> </w:t>
            </w:r>
            <w:proofErr w:type="spellStart"/>
            <w:r w:rsidRPr="00484849">
              <w:rPr>
                <w:sz w:val="20"/>
                <w:szCs w:val="20"/>
              </w:rPr>
              <w:t>etc</w:t>
            </w:r>
            <w:proofErr w:type="spellEnd"/>
            <w:r w:rsidRPr="00484849">
              <w:rPr>
                <w:sz w:val="20"/>
                <w:szCs w:val="20"/>
              </w:rPr>
              <w:t>.)</w:t>
            </w:r>
          </w:p>
        </w:tc>
      </w:tr>
      <w:tr w:rsidR="00D56C39" w:rsidRPr="006E3F4E" w14:paraId="0E27C42B" w14:textId="77777777" w:rsidTr="00DB5E27">
        <w:trPr>
          <w:trHeight w:val="340"/>
        </w:trPr>
        <w:tc>
          <w:tcPr>
            <w:tcW w:w="3515" w:type="dxa"/>
          </w:tcPr>
          <w:p w14:paraId="345B1D8D" w14:textId="3C204F4A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26897899" w14:textId="11D89030" w:rsidR="00D56C39" w:rsidRPr="006161F1" w:rsidRDefault="00D56C39" w:rsidP="00D56C39">
            <w:pPr>
              <w:jc w:val="left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3402" w:type="dxa"/>
          </w:tcPr>
          <w:p w14:paraId="02E45F46" w14:textId="2B3E5892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</w:tr>
      <w:tr w:rsidR="00D56C39" w:rsidRPr="006E3F4E" w14:paraId="35E8129C" w14:textId="77777777" w:rsidTr="00DB5E27">
        <w:trPr>
          <w:trHeight w:val="340"/>
        </w:trPr>
        <w:tc>
          <w:tcPr>
            <w:tcW w:w="3515" w:type="dxa"/>
          </w:tcPr>
          <w:p w14:paraId="269D60E5" w14:textId="49F15B8B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7E9AEF4E" w14:textId="7F96741C" w:rsidR="00D56C39" w:rsidRPr="006161F1" w:rsidRDefault="00D56C39" w:rsidP="00D56C39">
            <w:pPr>
              <w:jc w:val="left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3402" w:type="dxa"/>
          </w:tcPr>
          <w:p w14:paraId="18DB736E" w14:textId="3E8E9928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</w:tr>
      <w:tr w:rsidR="00D56C39" w:rsidRPr="006E3F4E" w14:paraId="3917E2E1" w14:textId="77777777" w:rsidTr="00DB5E27">
        <w:trPr>
          <w:trHeight w:val="340"/>
        </w:trPr>
        <w:tc>
          <w:tcPr>
            <w:tcW w:w="3515" w:type="dxa"/>
          </w:tcPr>
          <w:p w14:paraId="231EC7BC" w14:textId="68108977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6EE141B3" w14:textId="1BB0C8B5" w:rsidR="00D56C39" w:rsidRPr="006161F1" w:rsidRDefault="00D56C39" w:rsidP="00D56C39">
            <w:pPr>
              <w:jc w:val="left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3402" w:type="dxa"/>
          </w:tcPr>
          <w:p w14:paraId="52A25807" w14:textId="4B51C99F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</w:tr>
      <w:tr w:rsidR="00D56C39" w:rsidRPr="006E3F4E" w14:paraId="123CC4D9" w14:textId="77777777" w:rsidTr="00DB5E27">
        <w:trPr>
          <w:trHeight w:val="340"/>
        </w:trPr>
        <w:tc>
          <w:tcPr>
            <w:tcW w:w="3515" w:type="dxa"/>
          </w:tcPr>
          <w:p w14:paraId="64679F83" w14:textId="070A4248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765F5342" w14:textId="2607746D" w:rsidR="00D56C39" w:rsidRPr="006161F1" w:rsidRDefault="00D56C39" w:rsidP="00D56C39">
            <w:pPr>
              <w:jc w:val="left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3402" w:type="dxa"/>
          </w:tcPr>
          <w:p w14:paraId="4209EFAE" w14:textId="5D767F88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</w:tr>
      <w:tr w:rsidR="00D56C39" w:rsidRPr="006E3F4E" w14:paraId="5D882BED" w14:textId="77777777" w:rsidTr="00DB5E27">
        <w:trPr>
          <w:trHeight w:val="340"/>
        </w:trPr>
        <w:tc>
          <w:tcPr>
            <w:tcW w:w="3515" w:type="dxa"/>
          </w:tcPr>
          <w:p w14:paraId="40587C1E" w14:textId="1C9C9E5B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1D9E6916" w14:textId="481D06D9" w:rsidR="00D56C39" w:rsidRPr="006161F1" w:rsidRDefault="00D56C39" w:rsidP="00D56C39">
            <w:pPr>
              <w:jc w:val="left"/>
              <w:rPr>
                <w:i/>
                <w:iCs/>
                <w:sz w:val="20"/>
                <w:szCs w:val="22"/>
              </w:rPr>
            </w:pPr>
          </w:p>
        </w:tc>
        <w:tc>
          <w:tcPr>
            <w:tcW w:w="3402" w:type="dxa"/>
          </w:tcPr>
          <w:p w14:paraId="613230D4" w14:textId="2F9D7EFA" w:rsidR="00D56C39" w:rsidRPr="006161F1" w:rsidRDefault="00D56C39" w:rsidP="00D56C39">
            <w:pPr>
              <w:jc w:val="left"/>
              <w:rPr>
                <w:sz w:val="20"/>
                <w:szCs w:val="22"/>
              </w:rPr>
            </w:pPr>
          </w:p>
        </w:tc>
      </w:tr>
    </w:tbl>
    <w:p w14:paraId="4CD55800" w14:textId="77777777" w:rsidR="00AC7746" w:rsidRPr="006E3F4E" w:rsidRDefault="00AC7746" w:rsidP="006E3F4E"/>
    <w:p w14:paraId="6CABFB48" w14:textId="77777777" w:rsidR="00BE6C38" w:rsidRPr="006E3F4E" w:rsidRDefault="00BE6C38" w:rsidP="006E3F4E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48"/>
      </w:tblGrid>
      <w:tr w:rsidR="009F317B" w:rsidRPr="006E3F4E" w14:paraId="1D27F99B" w14:textId="77777777" w:rsidTr="009F317B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73EE6F12" w14:textId="3FB6E47A" w:rsidR="009F317B" w:rsidRPr="006161F1" w:rsidRDefault="00B86F6F" w:rsidP="006E3F4E">
            <w:pPr>
              <w:rPr>
                <w:b/>
                <w:bCs/>
              </w:rPr>
            </w:pPr>
            <w:proofErr w:type="spellStart"/>
            <w:r w:rsidRPr="00B86F6F">
              <w:rPr>
                <w:b/>
                <w:bCs/>
                <w:sz w:val="20"/>
                <w:szCs w:val="22"/>
              </w:rPr>
              <w:t>Further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details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when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you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don’t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know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the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 xml:space="preserve"> NAH, </w:t>
            </w:r>
            <w:proofErr w:type="spellStart"/>
            <w:proofErr w:type="gramStart"/>
            <w:r w:rsidRPr="00B86F6F">
              <w:rPr>
                <w:b/>
                <w:bCs/>
                <w:sz w:val="20"/>
                <w:szCs w:val="22"/>
              </w:rPr>
              <w:t>name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>,</w:t>
            </w:r>
            <w:proofErr w:type="gramEnd"/>
            <w:r w:rsidRPr="00B86F6F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86F6F">
              <w:rPr>
                <w:b/>
                <w:bCs/>
                <w:sz w:val="20"/>
                <w:szCs w:val="22"/>
              </w:rPr>
              <w:t>etc</w:t>
            </w:r>
            <w:proofErr w:type="spellEnd"/>
            <w:r w:rsidRPr="00B86F6F">
              <w:rPr>
                <w:b/>
                <w:bCs/>
                <w:sz w:val="20"/>
                <w:szCs w:val="22"/>
              </w:rPr>
              <w:t>.)</w:t>
            </w:r>
          </w:p>
        </w:tc>
      </w:tr>
      <w:tr w:rsidR="009F317B" w:rsidRPr="006E3F4E" w14:paraId="7CB432A2" w14:textId="77777777" w:rsidTr="009F317B">
        <w:trPr>
          <w:trHeight w:val="254"/>
        </w:trPr>
        <w:tc>
          <w:tcPr>
            <w:tcW w:w="10348" w:type="dxa"/>
            <w:tcBorders>
              <w:bottom w:val="single" w:sz="4" w:space="0" w:color="auto"/>
            </w:tcBorders>
          </w:tcPr>
          <w:p w14:paraId="219F70B9" w14:textId="1C535F60" w:rsidR="009F317B" w:rsidRPr="006161F1" w:rsidRDefault="009F317B" w:rsidP="006E3F4E">
            <w:pPr>
              <w:rPr>
                <w:sz w:val="20"/>
                <w:szCs w:val="22"/>
              </w:rPr>
            </w:pPr>
          </w:p>
        </w:tc>
      </w:tr>
    </w:tbl>
    <w:p w14:paraId="76715A4C" w14:textId="4C36C999" w:rsidR="00167541" w:rsidRPr="006161F1" w:rsidRDefault="00B86F6F" w:rsidP="006161F1">
      <w:pPr>
        <w:jc w:val="right"/>
        <w:rPr>
          <w:rFonts w:ascii="Arial" w:hAnsi="Arial" w:cs="Arial"/>
          <w:sz w:val="16"/>
          <w:szCs w:val="18"/>
        </w:rPr>
      </w:pPr>
      <w:r w:rsidRPr="00B86F6F">
        <w:rPr>
          <w:rFonts w:ascii="Arial" w:hAnsi="Arial" w:cs="Arial"/>
          <w:sz w:val="20"/>
          <w:szCs w:val="22"/>
        </w:rPr>
        <w:t xml:space="preserve">Go to </w:t>
      </w:r>
      <w:proofErr w:type="spellStart"/>
      <w:r w:rsidRPr="00B86F6F">
        <w:rPr>
          <w:rFonts w:ascii="Arial" w:hAnsi="Arial" w:cs="Arial"/>
          <w:sz w:val="20"/>
          <w:szCs w:val="22"/>
        </w:rPr>
        <w:t>the</w:t>
      </w:r>
      <w:proofErr w:type="spellEnd"/>
      <w:r w:rsidRPr="00B86F6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2"/>
        </w:rPr>
        <w:t>next</w:t>
      </w:r>
      <w:proofErr w:type="spellEnd"/>
      <w:r w:rsidRPr="00B86F6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2"/>
        </w:rPr>
        <w:t>page</w:t>
      </w:r>
      <w:proofErr w:type="spellEnd"/>
      <w:r w:rsidRPr="00B86F6F">
        <w:rPr>
          <w:rFonts w:ascii="Arial" w:hAnsi="Arial" w:cs="Arial"/>
          <w:sz w:val="20"/>
          <w:szCs w:val="22"/>
        </w:rPr>
        <w:t xml:space="preserve"> </w:t>
      </w:r>
      <w:r w:rsidR="00167541" w:rsidRPr="006161F1">
        <w:rPr>
          <w:rFonts w:ascii="Arial" w:hAnsi="Arial" w:cs="Arial"/>
          <w:sz w:val="20"/>
          <w:szCs w:val="22"/>
        </w:rPr>
        <w:t>→</w:t>
      </w:r>
    </w:p>
    <w:p w14:paraId="3D7DD304" w14:textId="77777777" w:rsidR="00B86F6F" w:rsidRDefault="00B86F6F" w:rsidP="006E3F4E">
      <w:pPr>
        <w:rPr>
          <w:rFonts w:ascii="Arial" w:hAnsi="Arial" w:cs="Arial"/>
          <w:sz w:val="20"/>
          <w:szCs w:val="20"/>
        </w:rPr>
      </w:pPr>
    </w:p>
    <w:p w14:paraId="03FF8E07" w14:textId="330780C8" w:rsidR="00B86F6F" w:rsidRDefault="00B86F6F" w:rsidP="00B86F6F">
      <w:pPr>
        <w:rPr>
          <w:rFonts w:ascii="Arial" w:hAnsi="Arial" w:cs="Arial"/>
          <w:sz w:val="20"/>
          <w:szCs w:val="20"/>
        </w:rPr>
      </w:pPr>
      <w:proofErr w:type="spellStart"/>
      <w:r w:rsidRPr="00B86F6F">
        <w:rPr>
          <w:rFonts w:ascii="Arial" w:hAnsi="Arial" w:cs="Arial"/>
          <w:sz w:val="20"/>
          <w:szCs w:val="20"/>
        </w:rPr>
        <w:lastRenderedPageBreak/>
        <w:t>Information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for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researchers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from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Decree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No. 645/2004 </w:t>
      </w:r>
      <w:proofErr w:type="spellStart"/>
      <w:r w:rsidRPr="00B86F6F">
        <w:rPr>
          <w:rFonts w:ascii="Arial" w:hAnsi="Arial" w:cs="Arial"/>
          <w:sz w:val="20"/>
          <w:szCs w:val="20"/>
        </w:rPr>
        <w:t>Coll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., as </w:t>
      </w:r>
      <w:proofErr w:type="spellStart"/>
      <w:r w:rsidRPr="00B86F6F">
        <w:rPr>
          <w:rFonts w:ascii="Arial" w:hAnsi="Arial" w:cs="Arial"/>
          <w:sz w:val="20"/>
          <w:szCs w:val="20"/>
        </w:rPr>
        <w:t>amended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and in </w:t>
      </w:r>
      <w:proofErr w:type="spellStart"/>
      <w:r w:rsidRPr="00B86F6F">
        <w:rPr>
          <w:rFonts w:ascii="Arial" w:hAnsi="Arial" w:cs="Arial"/>
          <w:sz w:val="20"/>
          <w:szCs w:val="20"/>
        </w:rPr>
        <w:t>connection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with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the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provisions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of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Section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36 </w:t>
      </w:r>
      <w:proofErr w:type="spellStart"/>
      <w:r w:rsidRPr="00B86F6F">
        <w:rPr>
          <w:rFonts w:ascii="Arial" w:hAnsi="Arial" w:cs="Arial"/>
          <w:sz w:val="20"/>
          <w:szCs w:val="20"/>
        </w:rPr>
        <w:t>letter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a) </w:t>
      </w:r>
      <w:proofErr w:type="spellStart"/>
      <w:r w:rsidRPr="00B86F6F">
        <w:rPr>
          <w:rFonts w:ascii="Arial" w:hAnsi="Arial" w:cs="Arial"/>
          <w:sz w:val="20"/>
          <w:szCs w:val="20"/>
        </w:rPr>
        <w:t>of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Act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No. 499/2004 </w:t>
      </w:r>
      <w:proofErr w:type="spellStart"/>
      <w:r w:rsidRPr="00B86F6F">
        <w:rPr>
          <w:rFonts w:ascii="Arial" w:hAnsi="Arial" w:cs="Arial"/>
          <w:sz w:val="20"/>
          <w:szCs w:val="20"/>
        </w:rPr>
        <w:t>Coll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., on </w:t>
      </w:r>
      <w:proofErr w:type="spellStart"/>
      <w:r w:rsidRPr="00B86F6F">
        <w:rPr>
          <w:rFonts w:ascii="Arial" w:hAnsi="Arial" w:cs="Arial"/>
          <w:sz w:val="20"/>
          <w:szCs w:val="20"/>
        </w:rPr>
        <w:t>archives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86F6F">
        <w:rPr>
          <w:rFonts w:ascii="Arial" w:hAnsi="Arial" w:cs="Arial"/>
          <w:sz w:val="20"/>
          <w:szCs w:val="20"/>
        </w:rPr>
        <w:t>records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services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and on </w:t>
      </w:r>
      <w:proofErr w:type="spellStart"/>
      <w:r w:rsidRPr="00B86F6F">
        <w:rPr>
          <w:rFonts w:ascii="Arial" w:hAnsi="Arial" w:cs="Arial"/>
          <w:sz w:val="20"/>
          <w:szCs w:val="20"/>
        </w:rPr>
        <w:t>amendments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B86F6F">
        <w:rPr>
          <w:rFonts w:ascii="Arial" w:hAnsi="Arial" w:cs="Arial"/>
          <w:sz w:val="20"/>
          <w:szCs w:val="20"/>
        </w:rPr>
        <w:t>certain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acts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B86F6F">
        <w:rPr>
          <w:rFonts w:ascii="Arial" w:hAnsi="Arial" w:cs="Arial"/>
          <w:sz w:val="20"/>
          <w:szCs w:val="20"/>
        </w:rPr>
        <w:t>amended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F6F">
        <w:rPr>
          <w:rFonts w:ascii="Arial" w:hAnsi="Arial" w:cs="Arial"/>
          <w:sz w:val="20"/>
          <w:szCs w:val="20"/>
        </w:rPr>
        <w:t>Article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2, </w:t>
      </w:r>
      <w:proofErr w:type="spellStart"/>
      <w:r w:rsidRPr="00B86F6F">
        <w:rPr>
          <w:rFonts w:ascii="Arial" w:hAnsi="Arial" w:cs="Arial"/>
          <w:sz w:val="20"/>
          <w:szCs w:val="20"/>
        </w:rPr>
        <w:t>paragraph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5</w:t>
      </w:r>
      <w:r w:rsidR="00D56C39">
        <w:rPr>
          <w:rFonts w:ascii="Arial" w:hAnsi="Arial" w:cs="Arial"/>
          <w:sz w:val="20"/>
          <w:szCs w:val="20"/>
        </w:rPr>
        <w:t>:</w:t>
      </w:r>
    </w:p>
    <w:p w14:paraId="42393A27" w14:textId="77777777" w:rsidR="00D56C39" w:rsidRDefault="00D56C39" w:rsidP="00B86F6F">
      <w:pPr>
        <w:rPr>
          <w:rFonts w:ascii="Arial" w:hAnsi="Arial" w:cs="Arial"/>
          <w:sz w:val="20"/>
          <w:szCs w:val="20"/>
        </w:rPr>
      </w:pPr>
    </w:p>
    <w:p w14:paraId="24ED9339" w14:textId="1CC9C7B8" w:rsidR="0042327C" w:rsidRPr="00D56C39" w:rsidRDefault="00B86F6F" w:rsidP="00B86F6F">
      <w:pPr>
        <w:rPr>
          <w:rFonts w:ascii="Arial" w:hAnsi="Arial" w:cs="Arial"/>
          <w:i/>
          <w:iCs/>
          <w:sz w:val="20"/>
          <w:szCs w:val="20"/>
        </w:rPr>
      </w:pP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archive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shall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not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reserve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room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does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not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commence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viewing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within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thirty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calendar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days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agreed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day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provision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suspends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 period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more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than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thirty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days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room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are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reserved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 period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necessary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viewing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researcher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does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not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view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systematically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regularly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and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he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she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fails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to return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reserved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him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herself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are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deemed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reserved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three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months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from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order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date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. At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end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such period,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it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possible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justified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cases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to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extend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reservation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longer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period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time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, as a rule no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longer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than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one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calendar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year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When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deciding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on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extension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other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applications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for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viewing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archival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documents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shall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taken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into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56C39">
        <w:rPr>
          <w:rFonts w:ascii="Arial" w:hAnsi="Arial" w:cs="Arial"/>
          <w:i/>
          <w:iCs/>
          <w:sz w:val="20"/>
          <w:szCs w:val="20"/>
        </w:rPr>
        <w:t>account</w:t>
      </w:r>
      <w:proofErr w:type="spellEnd"/>
      <w:r w:rsidRPr="00D56C39">
        <w:rPr>
          <w:rFonts w:ascii="Arial" w:hAnsi="Arial" w:cs="Arial"/>
          <w:i/>
          <w:iCs/>
          <w:sz w:val="20"/>
          <w:szCs w:val="20"/>
        </w:rPr>
        <w:t xml:space="preserve">.        </w:t>
      </w:r>
    </w:p>
    <w:p w14:paraId="757DCD69" w14:textId="77777777" w:rsidR="00B86F6F" w:rsidRPr="006161F1" w:rsidRDefault="00B86F6F" w:rsidP="006E3F4E">
      <w:pPr>
        <w:rPr>
          <w:rFonts w:ascii="Arial" w:hAnsi="Arial" w:cs="Arial"/>
          <w:sz w:val="20"/>
          <w:szCs w:val="20"/>
        </w:rPr>
      </w:pPr>
    </w:p>
    <w:p w14:paraId="63484B7C" w14:textId="2D5DE606" w:rsidR="00AF1AD9" w:rsidRPr="006161F1" w:rsidRDefault="00D56C39" w:rsidP="006E3F4E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Informations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new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researchers</w:t>
      </w:r>
      <w:proofErr w:type="spellEnd"/>
    </w:p>
    <w:p w14:paraId="7BC06561" w14:textId="77777777" w:rsidR="00B86F6F" w:rsidRPr="00B86F6F" w:rsidRDefault="00B86F6F" w:rsidP="00B86F6F">
      <w:pPr>
        <w:pStyle w:val="Odstavecseseznamem"/>
        <w:numPr>
          <w:ilvl w:val="0"/>
          <w:numId w:val="34"/>
        </w:numPr>
        <w:rPr>
          <w:sz w:val="20"/>
          <w:szCs w:val="22"/>
        </w:rPr>
      </w:pPr>
      <w:proofErr w:type="spellStart"/>
      <w:r w:rsidRPr="00B86F6F">
        <w:rPr>
          <w:sz w:val="20"/>
          <w:szCs w:val="22"/>
        </w:rPr>
        <w:t>During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first</w:t>
      </w:r>
      <w:proofErr w:type="spellEnd"/>
      <w:r w:rsidRPr="00B86F6F">
        <w:rPr>
          <w:sz w:val="20"/>
          <w:szCs w:val="22"/>
        </w:rPr>
        <w:t xml:space="preserve"> </w:t>
      </w:r>
      <w:proofErr w:type="gramStart"/>
      <w:r w:rsidRPr="00B86F6F">
        <w:rPr>
          <w:sz w:val="20"/>
          <w:szCs w:val="22"/>
        </w:rPr>
        <w:t>visit</w:t>
      </w:r>
      <w:proofErr w:type="gramEnd"/>
      <w:r w:rsidRPr="00B86F6F">
        <w:rPr>
          <w:sz w:val="20"/>
          <w:szCs w:val="22"/>
        </w:rPr>
        <w:t xml:space="preserve">, </w:t>
      </w:r>
      <w:proofErr w:type="spellStart"/>
      <w:r w:rsidRPr="00B86F6F">
        <w:rPr>
          <w:sz w:val="20"/>
          <w:szCs w:val="22"/>
        </w:rPr>
        <w:t>please</w:t>
      </w:r>
      <w:proofErr w:type="spellEnd"/>
      <w:r w:rsidRPr="00B86F6F">
        <w:rPr>
          <w:sz w:val="20"/>
          <w:szCs w:val="22"/>
        </w:rPr>
        <w:t xml:space="preserve"> do not </w:t>
      </w:r>
      <w:proofErr w:type="spellStart"/>
      <w:r w:rsidRPr="00B86F6F">
        <w:rPr>
          <w:sz w:val="20"/>
          <w:szCs w:val="22"/>
        </w:rPr>
        <w:t>forget</w:t>
      </w:r>
      <w:proofErr w:type="spellEnd"/>
      <w:r w:rsidRPr="00B86F6F">
        <w:rPr>
          <w:sz w:val="20"/>
          <w:szCs w:val="22"/>
        </w:rPr>
        <w:t xml:space="preserve"> to </w:t>
      </w:r>
      <w:proofErr w:type="spellStart"/>
      <w:r w:rsidRPr="00B86F6F">
        <w:rPr>
          <w:sz w:val="20"/>
          <w:szCs w:val="22"/>
        </w:rPr>
        <w:t>bring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your</w:t>
      </w:r>
      <w:proofErr w:type="spellEnd"/>
      <w:r w:rsidRPr="00B86F6F">
        <w:rPr>
          <w:sz w:val="20"/>
          <w:szCs w:val="22"/>
        </w:rPr>
        <w:t xml:space="preserve"> ID </w:t>
      </w:r>
      <w:proofErr w:type="spellStart"/>
      <w:r w:rsidRPr="00B86F6F">
        <w:rPr>
          <w:sz w:val="20"/>
          <w:szCs w:val="22"/>
        </w:rPr>
        <w:t>card</w:t>
      </w:r>
      <w:proofErr w:type="spellEnd"/>
      <w:r w:rsidRPr="00B86F6F">
        <w:rPr>
          <w:sz w:val="20"/>
          <w:szCs w:val="22"/>
        </w:rPr>
        <w:t xml:space="preserve"> (</w:t>
      </w:r>
      <w:proofErr w:type="spellStart"/>
      <w:r w:rsidRPr="00B86F6F">
        <w:rPr>
          <w:sz w:val="20"/>
          <w:szCs w:val="22"/>
        </w:rPr>
        <w:t>passport</w:t>
      </w:r>
      <w:proofErr w:type="spellEnd"/>
      <w:r w:rsidRPr="00B86F6F">
        <w:rPr>
          <w:sz w:val="20"/>
          <w:szCs w:val="22"/>
        </w:rPr>
        <w:t xml:space="preserve">), </w:t>
      </w:r>
      <w:proofErr w:type="spellStart"/>
      <w:r w:rsidRPr="00B86F6F">
        <w:rPr>
          <w:sz w:val="20"/>
          <w:szCs w:val="22"/>
        </w:rPr>
        <w:t>which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is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required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when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registering</w:t>
      </w:r>
      <w:proofErr w:type="spellEnd"/>
      <w:r w:rsidRPr="00B86F6F">
        <w:rPr>
          <w:sz w:val="20"/>
          <w:szCs w:val="22"/>
        </w:rPr>
        <w:t xml:space="preserve"> a </w:t>
      </w:r>
      <w:proofErr w:type="spellStart"/>
      <w:r w:rsidRPr="00B86F6F">
        <w:rPr>
          <w:sz w:val="20"/>
          <w:szCs w:val="22"/>
        </w:rPr>
        <w:t>new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researcher</w:t>
      </w:r>
      <w:proofErr w:type="spellEnd"/>
      <w:r w:rsidRPr="00B86F6F">
        <w:rPr>
          <w:sz w:val="20"/>
          <w:szCs w:val="22"/>
        </w:rPr>
        <w:t>.</w:t>
      </w:r>
    </w:p>
    <w:p w14:paraId="1EFE21CB" w14:textId="77777777" w:rsidR="00B86F6F" w:rsidRPr="00B86F6F" w:rsidRDefault="00B86F6F" w:rsidP="00B86F6F">
      <w:pPr>
        <w:pStyle w:val="Odstavecseseznamem"/>
        <w:numPr>
          <w:ilvl w:val="0"/>
          <w:numId w:val="34"/>
        </w:numPr>
        <w:rPr>
          <w:sz w:val="20"/>
          <w:szCs w:val="22"/>
        </w:rPr>
      </w:pPr>
      <w:r w:rsidRPr="00B86F6F">
        <w:rPr>
          <w:sz w:val="20"/>
          <w:szCs w:val="22"/>
        </w:rPr>
        <w:t xml:space="preserve">In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research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room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Prague City </w:t>
      </w:r>
      <w:proofErr w:type="spellStart"/>
      <w:proofErr w:type="gramStart"/>
      <w:r w:rsidRPr="00B86F6F">
        <w:rPr>
          <w:sz w:val="20"/>
          <w:szCs w:val="22"/>
        </w:rPr>
        <w:t>Archives</w:t>
      </w:r>
      <w:proofErr w:type="spellEnd"/>
      <w:r w:rsidRPr="00B86F6F">
        <w:rPr>
          <w:sz w:val="20"/>
          <w:szCs w:val="22"/>
        </w:rPr>
        <w:t xml:space="preserve">  </w:t>
      </w:r>
      <w:proofErr w:type="spellStart"/>
      <w:r w:rsidRPr="00B86F6F">
        <w:rPr>
          <w:sz w:val="20"/>
          <w:szCs w:val="22"/>
        </w:rPr>
        <w:t>protective</w:t>
      </w:r>
      <w:proofErr w:type="spellEnd"/>
      <w:proofErr w:type="gram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gloves</w:t>
      </w:r>
      <w:proofErr w:type="spellEnd"/>
      <w:r w:rsidRPr="00B86F6F">
        <w:rPr>
          <w:sz w:val="20"/>
          <w:szCs w:val="22"/>
        </w:rPr>
        <w:t xml:space="preserve"> are </w:t>
      </w:r>
      <w:proofErr w:type="spellStart"/>
      <w:r w:rsidRPr="00B86F6F">
        <w:rPr>
          <w:sz w:val="20"/>
          <w:szCs w:val="22"/>
        </w:rPr>
        <w:t>required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only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for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study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collection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municipal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books</w:t>
      </w:r>
      <w:proofErr w:type="spellEnd"/>
      <w:r w:rsidRPr="00B86F6F">
        <w:rPr>
          <w:sz w:val="20"/>
          <w:szCs w:val="22"/>
        </w:rPr>
        <w:t xml:space="preserve"> and </w:t>
      </w:r>
      <w:proofErr w:type="spellStart"/>
      <w:r w:rsidRPr="00B86F6F">
        <w:rPr>
          <w:sz w:val="20"/>
          <w:szCs w:val="22"/>
        </w:rPr>
        <w:t>manuscripts</w:t>
      </w:r>
      <w:proofErr w:type="spellEnd"/>
      <w:r w:rsidRPr="00B86F6F">
        <w:rPr>
          <w:sz w:val="20"/>
          <w:szCs w:val="22"/>
        </w:rPr>
        <w:t xml:space="preserve"> (</w:t>
      </w:r>
      <w:proofErr w:type="spellStart"/>
      <w:r w:rsidRPr="00B86F6F">
        <w:rPr>
          <w:sz w:val="20"/>
          <w:szCs w:val="22"/>
        </w:rPr>
        <w:t>one</w:t>
      </w:r>
      <w:proofErr w:type="spellEnd"/>
      <w:r w:rsidRPr="00B86F6F">
        <w:rPr>
          <w:sz w:val="20"/>
          <w:szCs w:val="22"/>
        </w:rPr>
        <w:t xml:space="preserve"> pair </w:t>
      </w:r>
      <w:proofErr w:type="spellStart"/>
      <w:r w:rsidRPr="00B86F6F">
        <w:rPr>
          <w:sz w:val="20"/>
          <w:szCs w:val="22"/>
        </w:rPr>
        <w:t>will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be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provided</w:t>
      </w:r>
      <w:proofErr w:type="spellEnd"/>
      <w:r w:rsidRPr="00B86F6F">
        <w:rPr>
          <w:sz w:val="20"/>
          <w:szCs w:val="22"/>
        </w:rPr>
        <w:t xml:space="preserve"> by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supervision</w:t>
      </w:r>
      <w:proofErr w:type="spellEnd"/>
      <w:r w:rsidRPr="00B86F6F">
        <w:rPr>
          <w:sz w:val="20"/>
          <w:szCs w:val="22"/>
        </w:rPr>
        <w:t xml:space="preserve"> in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research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room</w:t>
      </w:r>
      <w:proofErr w:type="spellEnd"/>
      <w:r w:rsidRPr="00B86F6F">
        <w:rPr>
          <w:sz w:val="20"/>
          <w:szCs w:val="22"/>
        </w:rPr>
        <w:t>).</w:t>
      </w:r>
    </w:p>
    <w:p w14:paraId="16631D6C" w14:textId="77777777" w:rsidR="00B86F6F" w:rsidRPr="00B86F6F" w:rsidRDefault="00B86F6F" w:rsidP="00B86F6F">
      <w:pPr>
        <w:pStyle w:val="Odstavecseseznamem"/>
        <w:numPr>
          <w:ilvl w:val="0"/>
          <w:numId w:val="34"/>
        </w:numPr>
        <w:rPr>
          <w:sz w:val="20"/>
          <w:szCs w:val="22"/>
        </w:rPr>
      </w:pPr>
      <w:proofErr w:type="spellStart"/>
      <w:r w:rsidRPr="00B86F6F">
        <w:rPr>
          <w:sz w:val="20"/>
          <w:szCs w:val="22"/>
        </w:rPr>
        <w:t>If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</w:t>
      </w:r>
      <w:proofErr w:type="spellEnd"/>
      <w:r w:rsidRPr="00B86F6F">
        <w:rPr>
          <w:sz w:val="20"/>
          <w:szCs w:val="22"/>
        </w:rPr>
        <w:t xml:space="preserve"> are </w:t>
      </w:r>
      <w:proofErr w:type="spellStart"/>
      <w:r w:rsidRPr="00B86F6F">
        <w:rPr>
          <w:sz w:val="20"/>
          <w:szCs w:val="22"/>
        </w:rPr>
        <w:t>interested</w:t>
      </w:r>
      <w:proofErr w:type="spellEnd"/>
      <w:r w:rsidRPr="00B86F6F">
        <w:rPr>
          <w:sz w:val="20"/>
          <w:szCs w:val="22"/>
        </w:rPr>
        <w:t xml:space="preserve"> in </w:t>
      </w:r>
      <w:proofErr w:type="spellStart"/>
      <w:r w:rsidRPr="00B86F6F">
        <w:rPr>
          <w:sz w:val="20"/>
          <w:szCs w:val="22"/>
        </w:rPr>
        <w:t>copies</w:t>
      </w:r>
      <w:proofErr w:type="spellEnd"/>
      <w:r w:rsidRPr="00B86F6F">
        <w:rPr>
          <w:sz w:val="20"/>
          <w:szCs w:val="22"/>
        </w:rPr>
        <w:t xml:space="preserve"> (and </w:t>
      </w:r>
      <w:proofErr w:type="spellStart"/>
      <w:r w:rsidRPr="00B86F6F">
        <w:rPr>
          <w:sz w:val="20"/>
          <w:szCs w:val="22"/>
        </w:rPr>
        <w:t>you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have</w:t>
      </w:r>
      <w:proofErr w:type="spellEnd"/>
      <w:r w:rsidRPr="00B86F6F">
        <w:rPr>
          <w:sz w:val="20"/>
          <w:szCs w:val="22"/>
        </w:rPr>
        <w:t xml:space="preserve"> a </w:t>
      </w:r>
      <w:proofErr w:type="spellStart"/>
      <w:r w:rsidRPr="00B86F6F">
        <w:rPr>
          <w:sz w:val="20"/>
          <w:szCs w:val="22"/>
        </w:rPr>
        <w:t>digital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camera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at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disposal</w:t>
      </w:r>
      <w:proofErr w:type="spellEnd"/>
      <w:r w:rsidRPr="00B86F6F">
        <w:rPr>
          <w:sz w:val="20"/>
          <w:szCs w:val="22"/>
        </w:rPr>
        <w:t xml:space="preserve">, </w:t>
      </w:r>
      <w:proofErr w:type="spellStart"/>
      <w:r w:rsidRPr="00B86F6F">
        <w:rPr>
          <w:sz w:val="20"/>
          <w:szCs w:val="22"/>
        </w:rPr>
        <w:t>for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example</w:t>
      </w:r>
      <w:proofErr w:type="spellEnd"/>
      <w:r w:rsidRPr="00B86F6F">
        <w:rPr>
          <w:sz w:val="20"/>
          <w:szCs w:val="22"/>
        </w:rPr>
        <w:t xml:space="preserve">), </w:t>
      </w:r>
      <w:proofErr w:type="spellStart"/>
      <w:r w:rsidRPr="00B86F6F">
        <w:rPr>
          <w:sz w:val="20"/>
          <w:szCs w:val="22"/>
        </w:rPr>
        <w:t>you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can</w:t>
      </w:r>
      <w:proofErr w:type="spellEnd"/>
      <w:r w:rsidRPr="00B86F6F">
        <w:rPr>
          <w:sz w:val="20"/>
          <w:szCs w:val="22"/>
        </w:rPr>
        <w:t xml:space="preserve"> make </w:t>
      </w:r>
      <w:proofErr w:type="spellStart"/>
      <w:r w:rsidRPr="00B86F6F">
        <w:rPr>
          <w:sz w:val="20"/>
          <w:szCs w:val="22"/>
        </w:rPr>
        <w:t>them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yourself</w:t>
      </w:r>
      <w:proofErr w:type="spellEnd"/>
      <w:r w:rsidRPr="00B86F6F">
        <w:rPr>
          <w:sz w:val="20"/>
          <w:szCs w:val="22"/>
        </w:rPr>
        <w:t xml:space="preserve"> free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charge</w:t>
      </w:r>
      <w:proofErr w:type="spellEnd"/>
      <w:r w:rsidRPr="00B86F6F">
        <w:rPr>
          <w:sz w:val="20"/>
          <w:szCs w:val="22"/>
        </w:rPr>
        <w:t xml:space="preserve">. </w:t>
      </w:r>
      <w:proofErr w:type="spellStart"/>
      <w:r w:rsidRPr="00B86F6F">
        <w:rPr>
          <w:sz w:val="20"/>
          <w:szCs w:val="22"/>
        </w:rPr>
        <w:t>You</w:t>
      </w:r>
      <w:proofErr w:type="spellEnd"/>
      <w:r w:rsidRPr="00B86F6F">
        <w:rPr>
          <w:sz w:val="20"/>
          <w:szCs w:val="22"/>
        </w:rPr>
        <w:t xml:space="preserve"> just </w:t>
      </w:r>
      <w:proofErr w:type="spellStart"/>
      <w:r w:rsidRPr="00B86F6F">
        <w:rPr>
          <w:sz w:val="20"/>
          <w:szCs w:val="22"/>
        </w:rPr>
        <w:t>fill</w:t>
      </w:r>
      <w:proofErr w:type="spellEnd"/>
      <w:r w:rsidRPr="00B86F6F">
        <w:rPr>
          <w:sz w:val="20"/>
          <w:szCs w:val="22"/>
        </w:rPr>
        <w:t xml:space="preserve"> out a </w:t>
      </w:r>
      <w:proofErr w:type="spellStart"/>
      <w:r w:rsidRPr="00B86F6F">
        <w:rPr>
          <w:sz w:val="20"/>
          <w:szCs w:val="22"/>
        </w:rPr>
        <w:t>form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that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you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will</w:t>
      </w:r>
      <w:proofErr w:type="spellEnd"/>
      <w:r w:rsidRPr="00B86F6F">
        <w:rPr>
          <w:sz w:val="20"/>
          <w:szCs w:val="22"/>
        </w:rPr>
        <w:t xml:space="preserve"> not </w:t>
      </w:r>
      <w:proofErr w:type="spellStart"/>
      <w:r w:rsidRPr="00B86F6F">
        <w:rPr>
          <w:sz w:val="20"/>
          <w:szCs w:val="22"/>
        </w:rPr>
        <w:t>publish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without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consent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Archives</w:t>
      </w:r>
      <w:proofErr w:type="spellEnd"/>
      <w:r w:rsidRPr="00B86F6F">
        <w:rPr>
          <w:sz w:val="20"/>
          <w:szCs w:val="22"/>
        </w:rPr>
        <w:t xml:space="preserve">. </w:t>
      </w:r>
    </w:p>
    <w:p w14:paraId="736C864F" w14:textId="77777777" w:rsidR="00B86F6F" w:rsidRPr="00B86F6F" w:rsidRDefault="00B86F6F" w:rsidP="00B86F6F">
      <w:pPr>
        <w:pStyle w:val="Odstavecseseznamem"/>
        <w:numPr>
          <w:ilvl w:val="0"/>
          <w:numId w:val="34"/>
        </w:numPr>
        <w:rPr>
          <w:sz w:val="20"/>
          <w:szCs w:val="22"/>
        </w:rPr>
      </w:pPr>
      <w:proofErr w:type="spellStart"/>
      <w:r w:rsidRPr="00B86F6F">
        <w:rPr>
          <w:sz w:val="20"/>
          <w:szCs w:val="22"/>
        </w:rPr>
        <w:t>For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purpose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protecting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archival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materials</w:t>
      </w:r>
      <w:proofErr w:type="spellEnd"/>
      <w:r w:rsidRPr="00B86F6F">
        <w:rPr>
          <w:sz w:val="20"/>
          <w:szCs w:val="22"/>
        </w:rPr>
        <w:t xml:space="preserve">,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research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room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does</w:t>
      </w:r>
      <w:proofErr w:type="spellEnd"/>
      <w:r w:rsidRPr="00B86F6F">
        <w:rPr>
          <w:sz w:val="20"/>
          <w:szCs w:val="22"/>
        </w:rPr>
        <w:t xml:space="preserve"> not make </w:t>
      </w:r>
      <w:proofErr w:type="spellStart"/>
      <w:r w:rsidRPr="00B86F6F">
        <w:rPr>
          <w:sz w:val="20"/>
          <w:szCs w:val="22"/>
        </w:rPr>
        <w:t>electrographic</w:t>
      </w:r>
      <w:proofErr w:type="spellEnd"/>
      <w:r w:rsidRPr="00B86F6F">
        <w:rPr>
          <w:sz w:val="20"/>
          <w:szCs w:val="22"/>
        </w:rPr>
        <w:t xml:space="preserve"> (xerox) </w:t>
      </w:r>
      <w:proofErr w:type="spellStart"/>
      <w:r w:rsidRPr="00B86F6F">
        <w:rPr>
          <w:sz w:val="20"/>
          <w:szCs w:val="22"/>
        </w:rPr>
        <w:t>copies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bound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originals</w:t>
      </w:r>
      <w:proofErr w:type="spellEnd"/>
      <w:r w:rsidRPr="00B86F6F">
        <w:rPr>
          <w:sz w:val="20"/>
          <w:szCs w:val="22"/>
        </w:rPr>
        <w:t xml:space="preserve"> (</w:t>
      </w:r>
      <w:proofErr w:type="spellStart"/>
      <w:r w:rsidRPr="00B86F6F">
        <w:rPr>
          <w:sz w:val="20"/>
          <w:szCs w:val="22"/>
        </w:rPr>
        <w:t>this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also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applies</w:t>
      </w:r>
      <w:proofErr w:type="spellEnd"/>
      <w:r w:rsidRPr="00B86F6F">
        <w:rPr>
          <w:sz w:val="20"/>
          <w:szCs w:val="22"/>
        </w:rPr>
        <w:t xml:space="preserve"> to </w:t>
      </w:r>
      <w:proofErr w:type="spellStart"/>
      <w:r w:rsidRPr="00B86F6F">
        <w:rPr>
          <w:sz w:val="20"/>
          <w:szCs w:val="22"/>
        </w:rPr>
        <w:t>loans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from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archive </w:t>
      </w:r>
      <w:proofErr w:type="spellStart"/>
      <w:r w:rsidRPr="00B86F6F">
        <w:rPr>
          <w:sz w:val="20"/>
          <w:szCs w:val="22"/>
        </w:rPr>
        <w:t>library</w:t>
      </w:r>
      <w:proofErr w:type="spellEnd"/>
      <w:r w:rsidRPr="00B86F6F">
        <w:rPr>
          <w:sz w:val="20"/>
          <w:szCs w:val="22"/>
        </w:rPr>
        <w:t xml:space="preserve">, </w:t>
      </w:r>
      <w:proofErr w:type="spellStart"/>
      <w:r w:rsidRPr="00B86F6F">
        <w:rPr>
          <w:sz w:val="20"/>
          <w:szCs w:val="22"/>
        </w:rPr>
        <w:t>including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newspapers</w:t>
      </w:r>
      <w:proofErr w:type="spellEnd"/>
      <w:r w:rsidRPr="00B86F6F">
        <w:rPr>
          <w:sz w:val="20"/>
          <w:szCs w:val="22"/>
        </w:rPr>
        <w:t>).</w:t>
      </w:r>
    </w:p>
    <w:p w14:paraId="256968E1" w14:textId="77777777" w:rsidR="00B86F6F" w:rsidRPr="00B86F6F" w:rsidRDefault="00B86F6F" w:rsidP="00B86F6F">
      <w:pPr>
        <w:pStyle w:val="Odstavecseseznamem"/>
        <w:numPr>
          <w:ilvl w:val="0"/>
          <w:numId w:val="34"/>
        </w:numPr>
        <w:rPr>
          <w:sz w:val="20"/>
          <w:szCs w:val="22"/>
        </w:rPr>
      </w:pPr>
      <w:proofErr w:type="spellStart"/>
      <w:r w:rsidRPr="00B86F6F">
        <w:rPr>
          <w:sz w:val="20"/>
          <w:szCs w:val="22"/>
        </w:rPr>
        <w:t>For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purposes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publishing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copies</w:t>
      </w:r>
      <w:proofErr w:type="spellEnd"/>
      <w:r w:rsidRPr="00B86F6F">
        <w:rPr>
          <w:sz w:val="20"/>
          <w:szCs w:val="22"/>
        </w:rPr>
        <w:t xml:space="preserve"> (</w:t>
      </w:r>
      <w:proofErr w:type="spellStart"/>
      <w:r w:rsidRPr="00B86F6F">
        <w:rPr>
          <w:sz w:val="20"/>
          <w:szCs w:val="22"/>
        </w:rPr>
        <w:t>e.g</w:t>
      </w:r>
      <w:proofErr w:type="spellEnd"/>
      <w:r w:rsidRPr="00B86F6F">
        <w:rPr>
          <w:sz w:val="20"/>
          <w:szCs w:val="22"/>
        </w:rPr>
        <w:t xml:space="preserve">. in </w:t>
      </w:r>
      <w:proofErr w:type="spellStart"/>
      <w:r w:rsidRPr="00B86F6F">
        <w:rPr>
          <w:sz w:val="20"/>
          <w:szCs w:val="22"/>
        </w:rPr>
        <w:t>publications</w:t>
      </w:r>
      <w:proofErr w:type="spellEnd"/>
      <w:r w:rsidRPr="00B86F6F">
        <w:rPr>
          <w:sz w:val="20"/>
          <w:szCs w:val="22"/>
        </w:rPr>
        <w:t xml:space="preserve">, student </w:t>
      </w:r>
      <w:proofErr w:type="spellStart"/>
      <w:r w:rsidRPr="00B86F6F">
        <w:rPr>
          <w:sz w:val="20"/>
          <w:szCs w:val="22"/>
        </w:rPr>
        <w:t>papers</w:t>
      </w:r>
      <w:proofErr w:type="spellEnd"/>
      <w:r w:rsidRPr="00B86F6F">
        <w:rPr>
          <w:sz w:val="20"/>
          <w:szCs w:val="22"/>
        </w:rPr>
        <w:t xml:space="preserve">, </w:t>
      </w:r>
      <w:proofErr w:type="spellStart"/>
      <w:r w:rsidRPr="00B86F6F">
        <w:rPr>
          <w:sz w:val="20"/>
          <w:szCs w:val="22"/>
        </w:rPr>
        <w:t>various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commercial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proofErr w:type="gramStart"/>
      <w:r w:rsidRPr="00B86F6F">
        <w:rPr>
          <w:sz w:val="20"/>
          <w:szCs w:val="22"/>
        </w:rPr>
        <w:t>publications</w:t>
      </w:r>
      <w:proofErr w:type="spellEnd"/>
      <w:r w:rsidRPr="00B86F6F">
        <w:rPr>
          <w:sz w:val="20"/>
          <w:szCs w:val="22"/>
        </w:rPr>
        <w:t>,</w:t>
      </w:r>
      <w:proofErr w:type="gram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etc</w:t>
      </w:r>
      <w:proofErr w:type="spellEnd"/>
      <w:r w:rsidRPr="00B86F6F">
        <w:rPr>
          <w:sz w:val="20"/>
          <w:szCs w:val="22"/>
        </w:rPr>
        <w:t xml:space="preserve">.), </w:t>
      </w:r>
      <w:proofErr w:type="spellStart"/>
      <w:r w:rsidRPr="00B86F6F">
        <w:rPr>
          <w:sz w:val="20"/>
          <w:szCs w:val="22"/>
        </w:rPr>
        <w:t>an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agreement</w:t>
      </w:r>
      <w:proofErr w:type="spellEnd"/>
      <w:r w:rsidRPr="00B86F6F">
        <w:rPr>
          <w:sz w:val="20"/>
          <w:szCs w:val="22"/>
        </w:rPr>
        <w:t xml:space="preserve"> on </w:t>
      </w:r>
      <w:proofErr w:type="spellStart"/>
      <w:r w:rsidRPr="00B86F6F">
        <w:rPr>
          <w:sz w:val="20"/>
          <w:szCs w:val="22"/>
        </w:rPr>
        <w:t>the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provision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of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reproductions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is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drawn</w:t>
      </w:r>
      <w:proofErr w:type="spellEnd"/>
      <w:r w:rsidRPr="00B86F6F">
        <w:rPr>
          <w:sz w:val="20"/>
          <w:szCs w:val="22"/>
        </w:rPr>
        <w:t xml:space="preserve"> up (not </w:t>
      </w:r>
      <w:proofErr w:type="spellStart"/>
      <w:r w:rsidRPr="00B86F6F">
        <w:rPr>
          <w:sz w:val="20"/>
          <w:szCs w:val="22"/>
        </w:rPr>
        <w:t>associated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with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additional</w:t>
      </w:r>
      <w:proofErr w:type="spellEnd"/>
      <w:r w:rsidRPr="00B86F6F">
        <w:rPr>
          <w:sz w:val="20"/>
          <w:szCs w:val="22"/>
        </w:rPr>
        <w:t xml:space="preserve"> </w:t>
      </w:r>
      <w:proofErr w:type="spellStart"/>
      <w:r w:rsidRPr="00B86F6F">
        <w:rPr>
          <w:sz w:val="20"/>
          <w:szCs w:val="22"/>
        </w:rPr>
        <w:t>fees</w:t>
      </w:r>
      <w:proofErr w:type="spellEnd"/>
      <w:r w:rsidRPr="00B86F6F">
        <w:rPr>
          <w:sz w:val="20"/>
          <w:szCs w:val="22"/>
        </w:rPr>
        <w:t>).</w:t>
      </w:r>
    </w:p>
    <w:p w14:paraId="779B3AD8" w14:textId="77777777" w:rsidR="00F12B24" w:rsidRDefault="00F12B24" w:rsidP="006E3F4E">
      <w:pPr>
        <w:rPr>
          <w:sz w:val="20"/>
          <w:szCs w:val="22"/>
        </w:rPr>
      </w:pPr>
    </w:p>
    <w:p w14:paraId="00E355D1" w14:textId="77777777" w:rsidR="00F12B24" w:rsidRDefault="00F12B24" w:rsidP="006E3F4E">
      <w:pPr>
        <w:rPr>
          <w:sz w:val="20"/>
          <w:szCs w:val="22"/>
        </w:rPr>
      </w:pPr>
    </w:p>
    <w:p w14:paraId="336CEF1C" w14:textId="4483B085" w:rsidR="00227ACB" w:rsidRPr="006161F1" w:rsidRDefault="00227ACB" w:rsidP="006E3F4E">
      <w:pPr>
        <w:rPr>
          <w:sz w:val="20"/>
          <w:szCs w:val="22"/>
        </w:rPr>
      </w:pPr>
      <w:r w:rsidRPr="006161F1">
        <w:rPr>
          <w:sz w:val="20"/>
          <w:szCs w:val="22"/>
        </w:rPr>
        <w:t xml:space="preserve">Vyplněno dne: </w:t>
      </w:r>
      <w:r w:rsidR="00F12B24">
        <w:rPr>
          <w:sz w:val="20"/>
          <w:szCs w:val="22"/>
        </w:rPr>
        <w:fldChar w:fldCharType="begin"/>
      </w:r>
      <w:r w:rsidR="00F12B24">
        <w:rPr>
          <w:sz w:val="20"/>
          <w:szCs w:val="22"/>
        </w:rPr>
        <w:instrText xml:space="preserve"> TIME \@ "dd.MM.yyyy" </w:instrText>
      </w:r>
      <w:r w:rsidR="00F12B24">
        <w:rPr>
          <w:sz w:val="20"/>
          <w:szCs w:val="22"/>
        </w:rPr>
        <w:fldChar w:fldCharType="separate"/>
      </w:r>
      <w:r w:rsidR="00DB7DE3">
        <w:rPr>
          <w:noProof/>
          <w:sz w:val="20"/>
          <w:szCs w:val="22"/>
        </w:rPr>
        <w:t>09.03.2026</w:t>
      </w:r>
      <w:r w:rsidR="00F12B24">
        <w:rPr>
          <w:sz w:val="20"/>
          <w:szCs w:val="22"/>
        </w:rPr>
        <w:fldChar w:fldCharType="end"/>
      </w:r>
      <w:r w:rsidRPr="006161F1">
        <w:rPr>
          <w:sz w:val="20"/>
          <w:szCs w:val="22"/>
        </w:rPr>
        <w:tab/>
        <w:t xml:space="preserve">   Převzal/</w:t>
      </w:r>
      <w:proofErr w:type="gramStart"/>
      <w:r w:rsidR="00D92F51" w:rsidRPr="006161F1">
        <w:rPr>
          <w:sz w:val="20"/>
          <w:szCs w:val="22"/>
        </w:rPr>
        <w:t xml:space="preserve">objednal:  </w:t>
      </w:r>
      <w:r w:rsidRPr="006161F1">
        <w:rPr>
          <w:sz w:val="20"/>
          <w:szCs w:val="22"/>
        </w:rPr>
        <w:t xml:space="preserve"> </w:t>
      </w:r>
      <w:proofErr w:type="gramEnd"/>
      <w:r w:rsidRPr="006161F1">
        <w:rPr>
          <w:sz w:val="20"/>
          <w:szCs w:val="22"/>
        </w:rPr>
        <w:t xml:space="preserve">               </w:t>
      </w:r>
      <w:r w:rsidRPr="006161F1">
        <w:rPr>
          <w:sz w:val="20"/>
          <w:szCs w:val="22"/>
        </w:rPr>
        <w:tab/>
        <w:t xml:space="preserve">Objednávka je součástí bad. listu č.: </w:t>
      </w:r>
      <w:r w:rsidRPr="00317738">
        <w:rPr>
          <w:rFonts w:ascii="Arial Black" w:hAnsi="Arial Black"/>
          <w:sz w:val="20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17738">
        <w:rPr>
          <w:rFonts w:ascii="Arial Black" w:hAnsi="Arial Black"/>
          <w:sz w:val="20"/>
          <w:szCs w:val="22"/>
        </w:rPr>
        <w:instrText xml:space="preserve"> FORMTEXT </w:instrText>
      </w:r>
      <w:r w:rsidRPr="00317738">
        <w:rPr>
          <w:rFonts w:ascii="Arial Black" w:hAnsi="Arial Black"/>
          <w:sz w:val="20"/>
          <w:szCs w:val="22"/>
        </w:rPr>
      </w:r>
      <w:r w:rsidRPr="00317738">
        <w:rPr>
          <w:rFonts w:ascii="Arial Black" w:hAnsi="Arial Black"/>
          <w:sz w:val="20"/>
          <w:szCs w:val="22"/>
        </w:rPr>
        <w:fldChar w:fldCharType="separate"/>
      </w:r>
      <w:r w:rsidRPr="00317738">
        <w:rPr>
          <w:rFonts w:ascii="Arial Black" w:hAnsi="Arial Black"/>
          <w:sz w:val="20"/>
          <w:szCs w:val="22"/>
        </w:rPr>
        <w:t> </w:t>
      </w:r>
      <w:r w:rsidRPr="00317738">
        <w:rPr>
          <w:rFonts w:ascii="Arial Black" w:hAnsi="Arial Black"/>
          <w:sz w:val="20"/>
          <w:szCs w:val="22"/>
        </w:rPr>
        <w:t> </w:t>
      </w:r>
      <w:r w:rsidRPr="00317738">
        <w:rPr>
          <w:rFonts w:ascii="Arial Black" w:hAnsi="Arial Black"/>
          <w:sz w:val="20"/>
          <w:szCs w:val="22"/>
        </w:rPr>
        <w:t> </w:t>
      </w:r>
      <w:r w:rsidRPr="00317738">
        <w:rPr>
          <w:rFonts w:ascii="Arial Black" w:hAnsi="Arial Black"/>
          <w:sz w:val="20"/>
          <w:szCs w:val="22"/>
        </w:rPr>
        <w:t> </w:t>
      </w:r>
      <w:r w:rsidRPr="00317738">
        <w:rPr>
          <w:rFonts w:ascii="Arial Black" w:hAnsi="Arial Black"/>
          <w:sz w:val="20"/>
          <w:szCs w:val="22"/>
        </w:rPr>
        <w:t> </w:t>
      </w:r>
      <w:r w:rsidRPr="00317738">
        <w:rPr>
          <w:rFonts w:ascii="Arial Black" w:hAnsi="Arial Black"/>
          <w:sz w:val="20"/>
          <w:szCs w:val="22"/>
        </w:rPr>
        <w:fldChar w:fldCharType="end"/>
      </w:r>
    </w:p>
    <w:p w14:paraId="751DD125" w14:textId="77777777" w:rsidR="00227ACB" w:rsidRPr="006161F1" w:rsidRDefault="00227ACB" w:rsidP="006E3F4E">
      <w:pPr>
        <w:rPr>
          <w:sz w:val="20"/>
          <w:szCs w:val="22"/>
        </w:rPr>
      </w:pPr>
    </w:p>
    <w:p w14:paraId="13ED7FB1" w14:textId="24B22617" w:rsidR="00227ACB" w:rsidRPr="006161F1" w:rsidRDefault="00227ACB" w:rsidP="00F12B24">
      <w:pPr>
        <w:ind w:left="2832"/>
        <w:rPr>
          <w:sz w:val="20"/>
          <w:szCs w:val="22"/>
        </w:rPr>
      </w:pPr>
      <w:r w:rsidRPr="006161F1">
        <w:rPr>
          <w:rFonts w:ascii="Arial Black" w:hAnsi="Arial Blac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5789" wp14:editId="57F7A7E0">
                <wp:simplePos x="0" y="0"/>
                <wp:positionH relativeFrom="column">
                  <wp:posOffset>5267325</wp:posOffset>
                </wp:positionH>
                <wp:positionV relativeFrom="paragraph">
                  <wp:posOffset>177800</wp:posOffset>
                </wp:positionV>
                <wp:extent cx="1238250" cy="0"/>
                <wp:effectExtent l="0" t="0" r="0" b="0"/>
                <wp:wrapNone/>
                <wp:docPr id="159312149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9E9A2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14pt" to="512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9NyQEAAAMEAAAOAAAAZHJzL2Uyb0RvYy54bWysU9uO0zAQfUfiHyy/06RFoFXUdB+2wAuC&#10;FZcP8Nrjxlrf5DFN8/eMnTZFgNAK7cvEsefMnDM+3t6enGVHSGiC7/l61XIGXgZl/KHn37+9f3XD&#10;GWbhlbDBQ88nQH67e/liO8YONmEIVkFiVMRjN8aeDznHrmlQDuAErkIET4c6JCcy/aZDo5IYqbqz&#10;zaZt3zZjSCqmIAGRdvfzId/V+lqDzJ+1RsjM9py45RpTjQ8lNrut6A5JxMHIMw3xHyycMJ6aLqX2&#10;Igv2I5k/SjkjU8Cg80oG1wStjYSqgdSs29/UfB1EhKqFhoNxGRM+X1n56Xjn7xONYYzYYbxPRcVJ&#10;J1e+xI+d6rCmZVhwykzS5nrz+mbzhmYqL2fNFRgT5g8QHCuLnlvjiw7RieNHzNSMUi8pZdv6EsvO&#10;XuDAjoJuCyfchzxf0ABCvfOK5SmShzw5ibOx5w4UZxbIeGVVrzILY5+SSQRK0+aquq7yZGEm9AU0&#10;M6rorMSrIeHOppmcelyXfrUKZRaINtYuoPbfoHNugUE16VOBS3btGHxegM74kP7WNZ8uVPWcf1E9&#10;ay2yH4KaqgfqOMhpVdn5VRQr//pf4de3u/sJAAD//wMAUEsDBBQABgAIAAAAIQCjakrk3gAAAAoB&#10;AAAPAAAAZHJzL2Rvd25yZXYueG1sTI9NS8NAEIbvgv9hGcGLtBuDSozZFBErVIpg68HjNDtmg9nZ&#10;mN026793iwc9zjsP70e1iLYXBxp951jB5TwDQdw43XGr4G27nBUgfEDW2DsmBd/kYVGfnlRYajfx&#10;Kx02oRXJhH2JCkwIQymlbwxZ9HM3EKffhxsthnSOrdQjTsnc9jLPshtpseOUYHCgB0PN52ZvFTxG&#10;H9vn92nlv1YXRj+9rLFZeqXOz+L9HYhAMfzBcKyfqkOdOu3cnrUXvYIiv71OqIK8SJuOQJZfJWX3&#10;q8i6kv8n1D8AAAD//wMAUEsBAi0AFAAGAAgAAAAhALaDOJL+AAAA4QEAABMAAAAAAAAAAAAAAAAA&#10;AAAAAFtDb250ZW50X1R5cGVzXS54bWxQSwECLQAUAAYACAAAACEAOP0h/9YAAACUAQAACwAAAAAA&#10;AAAAAAAAAAAvAQAAX3JlbHMvLnJlbHNQSwECLQAUAAYACAAAACEAdgyfTckBAAADBAAADgAAAAAA&#10;AAAAAAAAAAAuAgAAZHJzL2Uyb0RvYy54bWxQSwECLQAUAAYACAAAACEAo2pK5N4AAAAKAQAADwAA&#10;AAAAAAAAAAAAAAAjBAAAZHJzL2Rvd25yZXYueG1sUEsFBgAAAAAEAAQA8wAAAC4FAAAAAA==&#10;" strokecolor="black [3200]" strokeweight=".5pt">
                <v:stroke dashstyle="1 1" joinstyle="miter"/>
              </v:line>
            </w:pict>
          </mc:Fallback>
        </mc:AlternateContent>
      </w:r>
      <w:r w:rsidR="00F12B24">
        <w:rPr>
          <w:sz w:val="20"/>
          <w:szCs w:val="22"/>
        </w:rPr>
        <w:t xml:space="preserve">   </w:t>
      </w:r>
      <w:r w:rsidR="00B86F6F">
        <w:rPr>
          <w:sz w:val="20"/>
          <w:szCs w:val="22"/>
        </w:rPr>
        <w:t>In Prague on</w:t>
      </w:r>
      <w:r w:rsidRPr="006161F1">
        <w:rPr>
          <w:sz w:val="20"/>
          <w:szCs w:val="22"/>
        </w:rPr>
        <w:t>:</w:t>
      </w:r>
      <w:r w:rsidRPr="006161F1">
        <w:rPr>
          <w:sz w:val="20"/>
          <w:szCs w:val="22"/>
        </w:rPr>
        <w:tab/>
      </w:r>
      <w:r w:rsidRPr="006161F1">
        <w:rPr>
          <w:sz w:val="20"/>
          <w:szCs w:val="22"/>
        </w:rPr>
        <w:tab/>
      </w:r>
      <w:r w:rsidRPr="006161F1">
        <w:rPr>
          <w:sz w:val="20"/>
          <w:szCs w:val="22"/>
        </w:rPr>
        <w:tab/>
      </w:r>
      <w:proofErr w:type="spellStart"/>
      <w:r w:rsidR="00B86F6F" w:rsidRPr="00B86F6F">
        <w:rPr>
          <w:rFonts w:ascii="Arial Black" w:hAnsi="Arial Black"/>
          <w:sz w:val="20"/>
          <w:szCs w:val="22"/>
        </w:rPr>
        <w:t>Researcher’s</w:t>
      </w:r>
      <w:proofErr w:type="spellEnd"/>
      <w:r w:rsidR="00B86F6F" w:rsidRPr="00B86F6F">
        <w:rPr>
          <w:rFonts w:ascii="Arial Black" w:hAnsi="Arial Black"/>
          <w:sz w:val="20"/>
          <w:szCs w:val="22"/>
        </w:rPr>
        <w:t xml:space="preserve"> </w:t>
      </w:r>
      <w:proofErr w:type="spellStart"/>
      <w:r w:rsidR="00B86F6F" w:rsidRPr="00B86F6F">
        <w:rPr>
          <w:rFonts w:ascii="Arial Black" w:hAnsi="Arial Black"/>
          <w:sz w:val="20"/>
          <w:szCs w:val="22"/>
        </w:rPr>
        <w:t>signature</w:t>
      </w:r>
      <w:proofErr w:type="spellEnd"/>
      <w:r w:rsidRPr="006161F1">
        <w:rPr>
          <w:rFonts w:ascii="Arial Black" w:hAnsi="Arial Black"/>
          <w:sz w:val="20"/>
          <w:szCs w:val="22"/>
        </w:rPr>
        <w:t>:</w:t>
      </w:r>
    </w:p>
    <w:p w14:paraId="0EE59E29" w14:textId="77777777" w:rsidR="0042327C" w:rsidRPr="006E3F4E" w:rsidRDefault="0042327C" w:rsidP="006E3F4E"/>
    <w:p w14:paraId="5A2B8F11" w14:textId="77777777" w:rsidR="0042327C" w:rsidRPr="006E3F4E" w:rsidRDefault="0042327C" w:rsidP="006E3F4E"/>
    <w:p w14:paraId="610CBC05" w14:textId="658A863C" w:rsidR="00E104F7" w:rsidRPr="006E3F4E" w:rsidRDefault="00E104F7" w:rsidP="006E3F4E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72"/>
        <w:gridCol w:w="6379"/>
        <w:gridCol w:w="2126"/>
      </w:tblGrid>
      <w:tr w:rsidR="00E104F7" w:rsidRPr="006161F1" w14:paraId="2002EFBF" w14:textId="77777777" w:rsidTr="006161F1">
        <w:trPr>
          <w:trHeight w:val="227"/>
        </w:trPr>
        <w:tc>
          <w:tcPr>
            <w:tcW w:w="10377" w:type="dxa"/>
            <w:gridSpan w:val="3"/>
            <w:tcBorders>
              <w:top w:val="single" w:sz="4" w:space="0" w:color="auto"/>
            </w:tcBorders>
            <w:tcMar>
              <w:bottom w:w="57" w:type="dxa"/>
            </w:tcMar>
          </w:tcPr>
          <w:p w14:paraId="1E7C4229" w14:textId="77777777" w:rsidR="00E104F7" w:rsidRPr="006161F1" w:rsidRDefault="00E104F7" w:rsidP="006161F1">
            <w:pPr>
              <w:rPr>
                <w:rFonts w:ascii="Arial" w:hAnsi="Arial" w:cs="Arial"/>
                <w:b/>
                <w:bCs/>
              </w:rPr>
            </w:pPr>
            <w:r w:rsidRPr="006161F1">
              <w:rPr>
                <w:rFonts w:ascii="Arial" w:hAnsi="Arial" w:cs="Arial"/>
                <w:b/>
                <w:bCs/>
                <w:sz w:val="20"/>
                <w:szCs w:val="22"/>
              </w:rPr>
              <w:t>Provozní poznámky:</w:t>
            </w:r>
          </w:p>
        </w:tc>
      </w:tr>
      <w:tr w:rsidR="00E104F7" w:rsidRPr="006161F1" w14:paraId="6EF00FE6" w14:textId="77777777" w:rsidTr="00FA5FC2">
        <w:trPr>
          <w:trHeight w:val="340"/>
        </w:trPr>
        <w:tc>
          <w:tcPr>
            <w:tcW w:w="18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2BB4257D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Datum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390F019B" w14:textId="12059FAA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Věc: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FBD5EF1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Zapsal:</w:t>
            </w:r>
          </w:p>
        </w:tc>
      </w:tr>
      <w:tr w:rsidR="00E104F7" w:rsidRPr="006161F1" w14:paraId="4024EEB3" w14:textId="77777777" w:rsidTr="00FA5FC2">
        <w:trPr>
          <w:trHeight w:val="340"/>
        </w:trPr>
        <w:tc>
          <w:tcPr>
            <w:tcW w:w="18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A9EEE48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Datum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E280039" w14:textId="06F221C1" w:rsidR="00E104F7" w:rsidRPr="006161F1" w:rsidRDefault="00FA5FC2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Věc: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2F9D49CC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Zapsal:</w:t>
            </w:r>
          </w:p>
        </w:tc>
      </w:tr>
      <w:tr w:rsidR="00E104F7" w:rsidRPr="006161F1" w14:paraId="74758D03" w14:textId="77777777" w:rsidTr="00FA5FC2">
        <w:trPr>
          <w:trHeight w:val="340"/>
        </w:trPr>
        <w:tc>
          <w:tcPr>
            <w:tcW w:w="1872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63E62FD4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Datum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10C5B9F3" w14:textId="0ADE2305" w:rsidR="00E104F7" w:rsidRPr="006161F1" w:rsidRDefault="00FA5FC2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Věc: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0C7B6244" w14:textId="77777777" w:rsidR="00E104F7" w:rsidRPr="006161F1" w:rsidRDefault="00E104F7" w:rsidP="006E3F4E">
            <w:pPr>
              <w:rPr>
                <w:rFonts w:ascii="Arial" w:hAnsi="Arial" w:cs="Arial"/>
                <w:sz w:val="20"/>
                <w:szCs w:val="22"/>
                <w:vertAlign w:val="superscript"/>
              </w:rPr>
            </w:pPr>
            <w:r w:rsidRPr="006161F1">
              <w:rPr>
                <w:rFonts w:ascii="Arial" w:hAnsi="Arial" w:cs="Arial"/>
                <w:sz w:val="20"/>
                <w:szCs w:val="22"/>
                <w:vertAlign w:val="superscript"/>
              </w:rPr>
              <w:t>Zapsal:</w:t>
            </w:r>
          </w:p>
        </w:tc>
      </w:tr>
    </w:tbl>
    <w:p w14:paraId="15757E90" w14:textId="77777777" w:rsidR="00AC7746" w:rsidRPr="006E3F4E" w:rsidRDefault="00AC7746" w:rsidP="006E3F4E"/>
    <w:sectPr w:rsidR="00AC7746" w:rsidRPr="006E3F4E" w:rsidSect="009721A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720" w:bottom="185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04EC" w14:textId="77777777" w:rsidR="00BF1BF1" w:rsidRDefault="00BF1BF1" w:rsidP="00902F81">
      <w:pPr>
        <w:spacing w:line="240" w:lineRule="auto"/>
      </w:pPr>
      <w:r>
        <w:separator/>
      </w:r>
    </w:p>
    <w:p w14:paraId="054C7DB9" w14:textId="77777777" w:rsidR="00BF1BF1" w:rsidRDefault="00BF1BF1"/>
  </w:endnote>
  <w:endnote w:type="continuationSeparator" w:id="0">
    <w:p w14:paraId="5B0AA534" w14:textId="77777777" w:rsidR="00BF1BF1" w:rsidRDefault="00BF1BF1" w:rsidP="00902F81">
      <w:pPr>
        <w:spacing w:line="240" w:lineRule="auto"/>
      </w:pPr>
      <w:r>
        <w:continuationSeparator/>
      </w:r>
    </w:p>
    <w:p w14:paraId="4270B161" w14:textId="77777777" w:rsidR="00BF1BF1" w:rsidRDefault="00BF1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5100016"/>
      <w:docPartObj>
        <w:docPartGallery w:val="Page Numbers (Bottom of Page)"/>
        <w:docPartUnique/>
      </w:docPartObj>
    </w:sdtPr>
    <w:sdtContent>
      <w:p w14:paraId="04B7FC74" w14:textId="77777777" w:rsidR="00972A6E" w:rsidRDefault="00972A6E" w:rsidP="003A0EA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5C96AE" w14:textId="77777777" w:rsidR="00972A6E" w:rsidRDefault="00972A6E" w:rsidP="00972A6E">
    <w:pPr>
      <w:pStyle w:val="Zpat"/>
      <w:ind w:right="360"/>
    </w:pPr>
  </w:p>
  <w:p w14:paraId="780D4EF3" w14:textId="77777777" w:rsidR="00561E37" w:rsidRDefault="00561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-2044430885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16F41629" w14:textId="77777777" w:rsidR="00DB787C" w:rsidRPr="00714A6D" w:rsidRDefault="00DB787C" w:rsidP="00714A6D">
        <w:pPr>
          <w:pStyle w:val="Zpat"/>
          <w:framePr w:w="1310" w:h="153" w:hRule="exact" w:wrap="notBeside" w:vAnchor="page" w:hAnchor="page" w:x="9895" w:y="15985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1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2D02DEB0" w14:textId="77777777" w:rsidR="00972A6E" w:rsidRPr="00DB787C" w:rsidRDefault="00000000" w:rsidP="00714A6D">
        <w:pPr>
          <w:pStyle w:val="Zpat"/>
          <w:framePr w:w="1310" w:h="153" w:hRule="exact" w:wrap="notBeside" w:vAnchor="page" w:hAnchor="page" w:x="9895" w:y="15985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6225DDD4" w14:textId="77777777" w:rsidR="00C26B01" w:rsidRDefault="00C26B01" w:rsidP="00972A6E">
    <w:pPr>
      <w:pStyle w:val="Zpat"/>
      <w:ind w:right="360"/>
    </w:pPr>
  </w:p>
  <w:p w14:paraId="61BBEA53" w14:textId="77777777" w:rsidR="00561E37" w:rsidRDefault="00561E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color w:val="000000" w:themeColor="text1"/>
        <w:szCs w:val="16"/>
      </w:rPr>
      <w:id w:val="51739003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szCs w:val="14"/>
      </w:rPr>
    </w:sdtEndPr>
    <w:sdtContent>
      <w:p w14:paraId="50A18422" w14:textId="77777777" w:rsidR="0064106E" w:rsidRPr="00714A6D" w:rsidRDefault="0064106E" w:rsidP="00714A6D">
        <w:pPr>
          <w:pStyle w:val="Zpat"/>
          <w:framePr w:w="1310" w:h="153" w:hRule="exact" w:wrap="notBeside" w:vAnchor="page" w:hAnchor="page" w:x="9895" w:y="15968"/>
          <w:spacing w:line="180" w:lineRule="exact"/>
          <w:jc w:val="right"/>
          <w:rPr>
            <w:color w:val="000000" w:themeColor="text1"/>
            <w:szCs w:val="16"/>
          </w:rPr>
        </w:pP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PAGE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2</w:t>
        </w:r>
        <w:r w:rsidRPr="00714A6D">
          <w:rPr>
            <w:color w:val="000000" w:themeColor="text1"/>
            <w:szCs w:val="16"/>
          </w:rPr>
          <w:fldChar w:fldCharType="end"/>
        </w:r>
        <w:r w:rsidRPr="00714A6D">
          <w:rPr>
            <w:color w:val="000000" w:themeColor="text1"/>
            <w:szCs w:val="16"/>
          </w:rPr>
          <w:t>/</w:t>
        </w:r>
        <w:r w:rsidRPr="00714A6D">
          <w:rPr>
            <w:color w:val="000000" w:themeColor="text1"/>
            <w:szCs w:val="16"/>
          </w:rPr>
          <w:fldChar w:fldCharType="begin"/>
        </w:r>
        <w:r w:rsidRPr="00714A6D">
          <w:rPr>
            <w:color w:val="000000" w:themeColor="text1"/>
            <w:szCs w:val="16"/>
          </w:rPr>
          <w:instrText>NUMPAGES  \* Arabic  \* MERGEFORMAT</w:instrText>
        </w:r>
        <w:r w:rsidRPr="00714A6D">
          <w:rPr>
            <w:color w:val="000000" w:themeColor="text1"/>
            <w:szCs w:val="16"/>
          </w:rPr>
          <w:fldChar w:fldCharType="separate"/>
        </w:r>
        <w:r w:rsidRPr="00714A6D">
          <w:rPr>
            <w:color w:val="000000" w:themeColor="text1"/>
            <w:szCs w:val="16"/>
          </w:rPr>
          <w:t>3</w:t>
        </w:r>
        <w:r w:rsidRPr="00714A6D">
          <w:rPr>
            <w:color w:val="000000" w:themeColor="text1"/>
            <w:szCs w:val="16"/>
          </w:rPr>
          <w:fldChar w:fldCharType="end"/>
        </w:r>
      </w:p>
      <w:p w14:paraId="5F56DAE0" w14:textId="77777777" w:rsidR="0064106E" w:rsidRPr="00DB787C" w:rsidRDefault="00000000" w:rsidP="00714A6D">
        <w:pPr>
          <w:pStyle w:val="Zpat"/>
          <w:framePr w:w="1310" w:h="153" w:hRule="exact" w:wrap="notBeside" w:vAnchor="page" w:hAnchor="page" w:x="9895" w:y="15968"/>
          <w:spacing w:line="160" w:lineRule="exact"/>
          <w:jc w:val="right"/>
          <w:rPr>
            <w:rStyle w:val="slostrnky"/>
            <w:color w:val="000000" w:themeColor="text1"/>
            <w:szCs w:val="14"/>
          </w:rPr>
        </w:pPr>
      </w:p>
    </w:sdtContent>
  </w:sdt>
  <w:p w14:paraId="2217AB01" w14:textId="77777777" w:rsidR="0064106E" w:rsidRDefault="0064106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D40BBB" wp14:editId="5DD2D242">
              <wp:simplePos x="0" y="0"/>
              <wp:positionH relativeFrom="leftMargin">
                <wp:posOffset>457200</wp:posOffset>
              </wp:positionH>
              <wp:positionV relativeFrom="topMargin">
                <wp:posOffset>9785999</wp:posOffset>
              </wp:positionV>
              <wp:extent cx="2548800" cy="522000"/>
              <wp:effectExtent l="0" t="0" r="4445" b="0"/>
              <wp:wrapNone/>
              <wp:docPr id="188417252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800" cy="52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58F031" w14:textId="77777777" w:rsidR="0064106E" w:rsidRPr="00714A6D" w:rsidRDefault="0064106E" w:rsidP="00714A6D">
                          <w:pPr>
                            <w:pStyle w:val="Zpat"/>
                            <w:rPr>
                              <w:szCs w:val="32"/>
                            </w:rPr>
                          </w:pPr>
                          <w:r w:rsidRPr="00714A6D">
                            <w:rPr>
                              <w:szCs w:val="32"/>
                            </w:rPr>
                            <w:t>Sídlo: Mariánské nám. 2/2, 110 01 Praha 1</w:t>
                          </w:r>
                        </w:p>
                        <w:p w14:paraId="4E036E3A" w14:textId="77777777" w:rsidR="0064106E" w:rsidRPr="00714A6D" w:rsidRDefault="0064106E" w:rsidP="00714A6D">
                          <w:pPr>
                            <w:pStyle w:val="Zpat"/>
                            <w:rPr>
                              <w:szCs w:val="32"/>
                            </w:rPr>
                          </w:pPr>
                          <w:r w:rsidRPr="00714A6D">
                            <w:rPr>
                              <w:szCs w:val="32"/>
                            </w:rPr>
                            <w:t>Pracoviště: Mariánské nám. 2/2, 110 00 Praha 1</w:t>
                          </w:r>
                        </w:p>
                        <w:p w14:paraId="74A88C98" w14:textId="77777777" w:rsidR="0064106E" w:rsidRPr="00714A6D" w:rsidRDefault="0064106E" w:rsidP="00714A6D">
                          <w:pPr>
                            <w:pStyle w:val="Zpat"/>
                            <w:rPr>
                              <w:szCs w:val="32"/>
                            </w:rPr>
                          </w:pPr>
                          <w:r w:rsidRPr="00714A6D">
                            <w:rPr>
                              <w:szCs w:val="32"/>
                            </w:rPr>
                            <w:t>Kontaktní centrum: 800 100 000, fax: 236 007 102</w:t>
                          </w:r>
                        </w:p>
                        <w:p w14:paraId="0126A825" w14:textId="77777777" w:rsidR="0064106E" w:rsidRPr="00714A6D" w:rsidRDefault="0064106E" w:rsidP="00714A6D">
                          <w:pPr>
                            <w:pStyle w:val="Zpat"/>
                            <w:rPr>
                              <w:szCs w:val="32"/>
                            </w:rPr>
                          </w:pPr>
                          <w:r w:rsidRPr="00714A6D">
                            <w:rPr>
                              <w:szCs w:val="32"/>
                            </w:rPr>
                            <w:t xml:space="preserve">E-mail: </w:t>
                          </w:r>
                          <w:hyperlink r:id="rId1" w:history="1">
                            <w:r w:rsidRPr="00714A6D">
                              <w:rPr>
                                <w:szCs w:val="32"/>
                              </w:rPr>
                              <w:t>posta@praha.eu</w:t>
                            </w:r>
                          </w:hyperlink>
                          <w:r w:rsidRPr="00714A6D">
                            <w:rPr>
                              <w:szCs w:val="32"/>
                            </w:rPr>
                            <w:t>, ID DS: 48ia97h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D40B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pt;margin-top:770.55pt;width:200.7pt;height:41.1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/t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3Q5m3+5vc3JJck3nxEtCdfsmu3Qh28KWhaNkiPRktASx40P&#10;1JFCx5DYzMK6MSZRYyzrSn7zeZ6nhIuHMoylxOus0Qr9rmdN9WaPHVQnWg9hYN47uW5oho3w4Vkg&#10;UU1jk3zDEx3aAPWCs8VZDfjrb/cxnhggL2cdSafk/udBoOLMfLfETdTZaOBo7EbDHtp7IDVO6WE4&#10;mUxKwGBGUyO0r6TqVexCLmEl9Sp5GM37MAiYXoVUq1UKIjU5ETZ262QsHVGMiL70rwLdGfZAhD3C&#10;KCpRvEN/iB3wXx0C6CZRE3EdUDzDTUpMjJ1fTZT62/8UdX3by98AAAD//wMAUEsDBBQABgAIAAAA&#10;IQAoM0Kw4QAAAAwBAAAPAAAAZHJzL2Rvd25yZXYueG1sTI9LT8MwEITvSPwHa5G4UedFi0KcCvG4&#10;QYECEtyceEki/IhsJw3/nuUEx50dzXxTbRej2Yw+DM4KSFcJMLStU4PtBLy+3J1dAAtRWiW1syjg&#10;GwNs6+OjSpbKHewzzvvYMQqxoZQC+hjHkvPQ9mhkWLkRLf0+nTcy0uk7rrw8ULjRPEuSNTdysNTQ&#10;yxGve2y/9pMRoN+Dv2+S+DHfdA/x6ZFPb7fpTojTk+XqEljEJf6Z4Ref0KEmpsZNVgWmBWwymhJJ&#10;Py/SFBg5ik1eAGtIWmd5Dryu+P8R9Q8AAAD//wMAUEsBAi0AFAAGAAgAAAAhALaDOJL+AAAA4QEA&#10;ABMAAAAAAAAAAAAAAAAAAAAAAFtDb250ZW50X1R5cGVzXS54bWxQSwECLQAUAAYACAAAACEAOP0h&#10;/9YAAACUAQAACwAAAAAAAAAAAAAAAAAvAQAAX3JlbHMvLnJlbHNQSwECLQAUAAYACAAAACEASphP&#10;7Q4CAAAjBAAADgAAAAAAAAAAAAAAAAAuAgAAZHJzL2Uyb0RvYy54bWxQSwECLQAUAAYACAAAACEA&#10;KDNCsOEAAAAMAQAADwAAAAAAAAAAAAAAAABoBAAAZHJzL2Rvd25yZXYueG1sUEsFBgAAAAAEAAQA&#10;8wAAAHYFAAAAAA==&#10;" filled="f" stroked="f" strokeweight=".5pt">
              <v:textbox inset="0,0,0,0">
                <w:txbxContent>
                  <w:p w14:paraId="6B58F031" w14:textId="77777777" w:rsidR="0064106E" w:rsidRPr="00714A6D" w:rsidRDefault="0064106E" w:rsidP="00714A6D">
                    <w:pPr>
                      <w:pStyle w:val="Zpat"/>
                      <w:rPr>
                        <w:szCs w:val="32"/>
                      </w:rPr>
                    </w:pPr>
                    <w:r w:rsidRPr="00714A6D">
                      <w:rPr>
                        <w:szCs w:val="32"/>
                      </w:rPr>
                      <w:t>Sídlo: Mariánské nám. 2/2, 110 01 Praha 1</w:t>
                    </w:r>
                  </w:p>
                  <w:p w14:paraId="4E036E3A" w14:textId="77777777" w:rsidR="0064106E" w:rsidRPr="00714A6D" w:rsidRDefault="0064106E" w:rsidP="00714A6D">
                    <w:pPr>
                      <w:pStyle w:val="Zpat"/>
                      <w:rPr>
                        <w:szCs w:val="32"/>
                      </w:rPr>
                    </w:pPr>
                    <w:r w:rsidRPr="00714A6D">
                      <w:rPr>
                        <w:szCs w:val="32"/>
                      </w:rPr>
                      <w:t>Pracoviště: Mariánské nám. 2/2, 110 00 Praha 1</w:t>
                    </w:r>
                  </w:p>
                  <w:p w14:paraId="74A88C98" w14:textId="77777777" w:rsidR="0064106E" w:rsidRPr="00714A6D" w:rsidRDefault="0064106E" w:rsidP="00714A6D">
                    <w:pPr>
                      <w:pStyle w:val="Zpat"/>
                      <w:rPr>
                        <w:szCs w:val="32"/>
                      </w:rPr>
                    </w:pPr>
                    <w:r w:rsidRPr="00714A6D">
                      <w:rPr>
                        <w:szCs w:val="32"/>
                      </w:rPr>
                      <w:t>Kontaktní centrum: 800 100 000, fax: 236 007 102</w:t>
                    </w:r>
                  </w:p>
                  <w:p w14:paraId="0126A825" w14:textId="77777777" w:rsidR="0064106E" w:rsidRPr="00714A6D" w:rsidRDefault="0064106E" w:rsidP="00714A6D">
                    <w:pPr>
                      <w:pStyle w:val="Zpat"/>
                      <w:rPr>
                        <w:szCs w:val="32"/>
                      </w:rPr>
                    </w:pPr>
                    <w:r w:rsidRPr="00714A6D">
                      <w:rPr>
                        <w:szCs w:val="32"/>
                      </w:rPr>
                      <w:t xml:space="preserve">E-mail: </w:t>
                    </w:r>
                    <w:hyperlink r:id="rId2" w:history="1">
                      <w:r w:rsidRPr="00714A6D">
                        <w:rPr>
                          <w:szCs w:val="32"/>
                        </w:rPr>
                        <w:t>posta@praha.eu</w:t>
                      </w:r>
                    </w:hyperlink>
                    <w:r w:rsidRPr="00714A6D">
                      <w:rPr>
                        <w:szCs w:val="32"/>
                      </w:rPr>
                      <w:t>, ID DS: 48ia97h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F110" w14:textId="77777777" w:rsidR="00BF1BF1" w:rsidRDefault="00BF1BF1" w:rsidP="00902F81">
      <w:pPr>
        <w:spacing w:line="240" w:lineRule="auto"/>
      </w:pPr>
      <w:r>
        <w:separator/>
      </w:r>
    </w:p>
    <w:p w14:paraId="4DA6B1FA" w14:textId="77777777" w:rsidR="00BF1BF1" w:rsidRDefault="00BF1BF1"/>
  </w:footnote>
  <w:footnote w:type="continuationSeparator" w:id="0">
    <w:p w14:paraId="0C9045EC" w14:textId="77777777" w:rsidR="00BF1BF1" w:rsidRDefault="00BF1BF1" w:rsidP="00902F81">
      <w:pPr>
        <w:spacing w:line="240" w:lineRule="auto"/>
      </w:pPr>
      <w:r>
        <w:continuationSeparator/>
      </w:r>
    </w:p>
    <w:p w14:paraId="15D72AAE" w14:textId="77777777" w:rsidR="00BF1BF1" w:rsidRDefault="00BF1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F6EA" w14:textId="77777777" w:rsidR="00902F81" w:rsidRDefault="00902F81"/>
  <w:p w14:paraId="49C939A3" w14:textId="77777777" w:rsidR="00561E37" w:rsidRDefault="00B512BD" w:rsidP="00B512BD">
    <w:pPr>
      <w:tabs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D37" w14:textId="77777777" w:rsidR="0064106E" w:rsidRPr="00FC6E08" w:rsidRDefault="001B46D0" w:rsidP="00FC6E08">
    <w:pPr>
      <w:pStyle w:val="ZhlavHM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A4EAFB" wp14:editId="23D7A100">
              <wp:simplePos x="0" y="0"/>
              <wp:positionH relativeFrom="leftMargin">
                <wp:posOffset>1252220</wp:posOffset>
              </wp:positionH>
              <wp:positionV relativeFrom="paragraph">
                <wp:posOffset>15240</wp:posOffset>
              </wp:positionV>
              <wp:extent cx="2548255" cy="929640"/>
              <wp:effectExtent l="0" t="0" r="4445" b="0"/>
              <wp:wrapNone/>
              <wp:docPr id="1075810598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8255" cy="92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91932" w14:textId="77777777" w:rsidR="0064106E" w:rsidRPr="0064106E" w:rsidRDefault="0064106E" w:rsidP="0064106E">
                          <w:pPr>
                            <w:pStyle w:val="ZhlavHMP"/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Hlavní město Praha</w:t>
                          </w:r>
                        </w:p>
                        <w:p w14:paraId="52A89098" w14:textId="77777777" w:rsidR="0064106E" w:rsidRPr="0064106E" w:rsidRDefault="0064106E" w:rsidP="0064106E">
                          <w:pPr>
                            <w:pStyle w:val="ZhlavHMP"/>
                            <w:rPr>
                              <w:sz w:val="18"/>
                              <w:szCs w:val="18"/>
                            </w:rPr>
                          </w:pPr>
                          <w:r w:rsidRPr="0064106E">
                            <w:rPr>
                              <w:sz w:val="18"/>
                              <w:szCs w:val="18"/>
                            </w:rPr>
                            <w:t>Magistrát hlavního města Prahy</w:t>
                          </w:r>
                        </w:p>
                        <w:p w14:paraId="27BFF3C2" w14:textId="74445D50" w:rsidR="0064106E" w:rsidRPr="0064106E" w:rsidRDefault="006968CA" w:rsidP="0064106E">
                          <w:pPr>
                            <w:pStyle w:val="Zhlavedi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Archiv hlavního města Prahy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4EA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98.6pt;margin-top:1.2pt;width:200.65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v/DgIAABwEAAAOAAAAZHJzL2Uyb0RvYy54bWysU11v2jAUfZ+0/2D5fQRYQW1EqFgrpkmo&#10;rUSnPhvHJpEcX+/akLBfv2uTwNTtadqLc+P7fc7x4r5rDDsq9DXYgk9GY86UlVDWdl/w76/rT7ec&#10;+SBsKQxYVfCT8vx++fHDonW5mkIFplTIqIj1eesKXoXg8izzslKN8CNwypJTAzYi0C/usxJFS9Ub&#10;k03H43nWApYOQSrv6fbx7OTLVF9rJcOz1l4FZgpOs4V0Yjp38cyWC5HvUbiqlv0Y4h+maERtqeml&#10;1KMIgh2w/qNUU0sEDzqMJDQZaF1LlXagbSbjd9tsK+FU2oXA8e4Ck/9/ZeXTcetekIXuC3REYASk&#10;dT73dBn36TQ28UuTMvIThKcLbKoLTNLldHZzO53NOJPku5vezW8Srtk126EPXxU0LBoFR6IloSWO&#10;Gx+oI4UOIbGZhXVtTKLGWNYWfP55Nk4JFw9lGEuJ11mjFbpd1y+wg/JEeyGcKfdOrmtqvhE+vAgk&#10;jmkV0m14pkMboCbQW5xVgD//dh/jCXryctaSZgrufxwEKs7MN0ukRIENBg7GbjDsoXkAkuGEXoST&#10;yaQEDGYwNULzRnJexS7kElZSr4KHwXwIZ+XSc5BqtUpBJCMnwsZunYylI3wRytfuTaDr8Q7E1BMM&#10;ahL5O9jPsWfgV4cAuk6cREDPKPY4kwQTVf1ziRr//T9FXR/18hcAAAD//wMAUEsDBBQABgAIAAAA&#10;IQCWwsdO3gAAAAkBAAAPAAAAZHJzL2Rvd25yZXYueG1sTI/LTsMwEEX3SPyDNUjsqNOohTTEqRCP&#10;HRQoIMHOiYckIh5HtpOGv2dYwfLqXN05U2xn24sJfegcKVguEhBItTMdNQpeX+7OMhAhajK6d4QK&#10;vjHAtjw+KnRu3IGecdrHRvAIhVwraGMccilD3aLVYeEGJGafzlsdOfpGGq8PPG57mSbJubS6I77Q&#10;6gGvW6y/9qNV0L8Hf18l8WO6aR7i06Mc326XO6VOT+arSxAR5/hXhl99VoeSnSo3kgmi57y5SLmq&#10;IF2BYL7eZGsQFYNVloEsC/n/g/IHAAD//wMAUEsBAi0AFAAGAAgAAAAhALaDOJL+AAAA4QEAABMA&#10;AAAAAAAAAAAAAAAAAAAAAFtDb250ZW50X1R5cGVzXS54bWxQSwECLQAUAAYACAAAACEAOP0h/9YA&#10;AACUAQAACwAAAAAAAAAAAAAAAAAvAQAAX3JlbHMvLnJlbHNQSwECLQAUAAYACAAAACEAeYNr/w4C&#10;AAAcBAAADgAAAAAAAAAAAAAAAAAuAgAAZHJzL2Uyb0RvYy54bWxQSwECLQAUAAYACAAAACEAlsLH&#10;Tt4AAAAJAQAADwAAAAAAAAAAAAAAAABoBAAAZHJzL2Rvd25yZXYueG1sUEsFBgAAAAAEAAQA8wAA&#10;AHMFAAAAAA==&#10;" filled="f" stroked="f" strokeweight=".5pt">
              <v:textbox inset="0,0,0,0">
                <w:txbxContent>
                  <w:p w14:paraId="7BD91932" w14:textId="77777777" w:rsidR="0064106E" w:rsidRPr="0064106E" w:rsidRDefault="0064106E" w:rsidP="0064106E">
                    <w:pPr>
                      <w:pStyle w:val="ZhlavHMP"/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Hlavní město Praha</w:t>
                    </w:r>
                  </w:p>
                  <w:p w14:paraId="52A89098" w14:textId="77777777" w:rsidR="0064106E" w:rsidRPr="0064106E" w:rsidRDefault="0064106E" w:rsidP="0064106E">
                    <w:pPr>
                      <w:pStyle w:val="ZhlavHMP"/>
                      <w:rPr>
                        <w:sz w:val="18"/>
                        <w:szCs w:val="18"/>
                      </w:rPr>
                    </w:pPr>
                    <w:r w:rsidRPr="0064106E">
                      <w:rPr>
                        <w:sz w:val="18"/>
                        <w:szCs w:val="18"/>
                      </w:rPr>
                      <w:t>Magistrát hlavního města Prahy</w:t>
                    </w:r>
                  </w:p>
                  <w:p w14:paraId="27BFF3C2" w14:textId="74445D50" w:rsidR="0064106E" w:rsidRPr="0064106E" w:rsidRDefault="006968CA" w:rsidP="0064106E">
                    <w:pPr>
                      <w:pStyle w:val="Zhlavedi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Archiv hlavního města Prahy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756285" distL="114300" distR="114300" simplePos="0" relativeHeight="251668480" behindDoc="1" locked="0" layoutInCell="1" allowOverlap="1" wp14:anchorId="224837F9" wp14:editId="4797FD0F">
          <wp:simplePos x="0" y="0"/>
          <wp:positionH relativeFrom="column">
            <wp:posOffset>8255</wp:posOffset>
          </wp:positionH>
          <wp:positionV relativeFrom="paragraph">
            <wp:posOffset>8255</wp:posOffset>
          </wp:positionV>
          <wp:extent cx="648000" cy="648000"/>
          <wp:effectExtent l="0" t="0" r="0" b="0"/>
          <wp:wrapTopAndBottom/>
          <wp:docPr id="2117567545" name="Obrázek 4" descr="Obsah obrázku text, Písmo, červen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388109" name="Obrázek 4" descr="Obsah obrázku text, Písmo, červená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AC9">
      <w:t xml:space="preserve"> </w:t>
    </w:r>
    <w:r w:rsidR="005378E1">
      <w:tab/>
    </w:r>
    <w:r w:rsidR="00DE3A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1109F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DD7CF4"/>
    <w:multiLevelType w:val="hybridMultilevel"/>
    <w:tmpl w:val="EF58B29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43399"/>
    <w:multiLevelType w:val="multilevel"/>
    <w:tmpl w:val="BAD89D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2563" w:hanging="720"/>
      </w:pPr>
      <w:rPr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A444CA"/>
    <w:multiLevelType w:val="hybridMultilevel"/>
    <w:tmpl w:val="7B2CB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EEA"/>
    <w:multiLevelType w:val="hybridMultilevel"/>
    <w:tmpl w:val="B720BF24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BD4"/>
    <w:multiLevelType w:val="hybridMultilevel"/>
    <w:tmpl w:val="2F427066"/>
    <w:lvl w:ilvl="0" w:tplc="D89A28F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B35659"/>
    <w:multiLevelType w:val="hybridMultilevel"/>
    <w:tmpl w:val="2AE86298"/>
    <w:lvl w:ilvl="0" w:tplc="89F629E4">
      <w:start w:val="1"/>
      <w:numFmt w:val="lowerLetter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045049A"/>
    <w:multiLevelType w:val="hybridMultilevel"/>
    <w:tmpl w:val="C5CE1CAE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11E81"/>
    <w:multiLevelType w:val="multilevel"/>
    <w:tmpl w:val="BBC0519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A336C4"/>
    <w:multiLevelType w:val="hybridMultilevel"/>
    <w:tmpl w:val="C7409B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C72EA"/>
    <w:multiLevelType w:val="hybridMultilevel"/>
    <w:tmpl w:val="C422D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43CE"/>
    <w:multiLevelType w:val="hybridMultilevel"/>
    <w:tmpl w:val="4D144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D45A1"/>
    <w:multiLevelType w:val="hybridMultilevel"/>
    <w:tmpl w:val="B986C9CA"/>
    <w:lvl w:ilvl="0" w:tplc="9D901096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48C0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45ED8"/>
    <w:multiLevelType w:val="hybridMultilevel"/>
    <w:tmpl w:val="6974E82C"/>
    <w:lvl w:ilvl="0" w:tplc="5270F56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1940"/>
    <w:multiLevelType w:val="hybridMultilevel"/>
    <w:tmpl w:val="CBD89976"/>
    <w:lvl w:ilvl="0" w:tplc="17BA84D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53FE4"/>
    <w:multiLevelType w:val="multilevel"/>
    <w:tmpl w:val="7E8660B0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1B66BF"/>
    <w:multiLevelType w:val="hybridMultilevel"/>
    <w:tmpl w:val="FA148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70C77"/>
    <w:multiLevelType w:val="hybridMultilevel"/>
    <w:tmpl w:val="EC2A9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5373C"/>
    <w:multiLevelType w:val="hybridMultilevel"/>
    <w:tmpl w:val="18386D9C"/>
    <w:lvl w:ilvl="0" w:tplc="5796A63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066BF"/>
    <w:multiLevelType w:val="hybridMultilevel"/>
    <w:tmpl w:val="7696C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C2CC1"/>
    <w:multiLevelType w:val="hybridMultilevel"/>
    <w:tmpl w:val="442A6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17606"/>
    <w:multiLevelType w:val="hybridMultilevel"/>
    <w:tmpl w:val="510833AA"/>
    <w:lvl w:ilvl="0" w:tplc="89F629E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705C4D"/>
    <w:multiLevelType w:val="hybridMultilevel"/>
    <w:tmpl w:val="8F843A7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094485">
    <w:abstractNumId w:val="5"/>
  </w:num>
  <w:num w:numId="2" w16cid:durableId="1776094233">
    <w:abstractNumId w:val="14"/>
  </w:num>
  <w:num w:numId="3" w16cid:durableId="2045329739">
    <w:abstractNumId w:val="13"/>
  </w:num>
  <w:num w:numId="4" w16cid:durableId="1523859595">
    <w:abstractNumId w:val="21"/>
  </w:num>
  <w:num w:numId="5" w16cid:durableId="1165129221">
    <w:abstractNumId w:val="12"/>
  </w:num>
  <w:num w:numId="6" w16cid:durableId="2123065078">
    <w:abstractNumId w:val="24"/>
  </w:num>
  <w:num w:numId="7" w16cid:durableId="1198928407">
    <w:abstractNumId w:val="9"/>
  </w:num>
  <w:num w:numId="8" w16cid:durableId="1181353184">
    <w:abstractNumId w:val="18"/>
  </w:num>
  <w:num w:numId="9" w16cid:durableId="1428885585">
    <w:abstractNumId w:val="8"/>
  </w:num>
  <w:num w:numId="10" w16cid:durableId="494036676">
    <w:abstractNumId w:val="20"/>
  </w:num>
  <w:num w:numId="11" w16cid:durableId="512302420">
    <w:abstractNumId w:val="19"/>
  </w:num>
  <w:num w:numId="12" w16cid:durableId="193927793">
    <w:abstractNumId w:val="6"/>
  </w:num>
  <w:num w:numId="13" w16cid:durableId="675422167">
    <w:abstractNumId w:val="15"/>
  </w:num>
  <w:num w:numId="14" w16cid:durableId="208273743">
    <w:abstractNumId w:val="23"/>
  </w:num>
  <w:num w:numId="15" w16cid:durableId="1911192165">
    <w:abstractNumId w:val="26"/>
  </w:num>
  <w:num w:numId="16" w16cid:durableId="1058436503">
    <w:abstractNumId w:val="1"/>
  </w:num>
  <w:num w:numId="17" w16cid:durableId="883368108">
    <w:abstractNumId w:val="0"/>
  </w:num>
  <w:num w:numId="18" w16cid:durableId="892742103">
    <w:abstractNumId w:val="17"/>
  </w:num>
  <w:num w:numId="19" w16cid:durableId="125860844">
    <w:abstractNumId w:val="16"/>
  </w:num>
  <w:num w:numId="20" w16cid:durableId="153957212">
    <w:abstractNumId w:val="3"/>
  </w:num>
  <w:num w:numId="21" w16cid:durableId="1523740850">
    <w:abstractNumId w:val="10"/>
  </w:num>
  <w:num w:numId="22" w16cid:durableId="1037317757">
    <w:abstractNumId w:val="28"/>
  </w:num>
  <w:num w:numId="23" w16cid:durableId="707148276">
    <w:abstractNumId w:val="4"/>
  </w:num>
  <w:num w:numId="24" w16cid:durableId="1176920244">
    <w:abstractNumId w:val="27"/>
  </w:num>
  <w:num w:numId="25" w16cid:durableId="166678190">
    <w:abstractNumId w:val="1"/>
  </w:num>
  <w:num w:numId="26" w16cid:durableId="1972705855">
    <w:abstractNumId w:val="1"/>
  </w:num>
  <w:num w:numId="27" w16cid:durableId="733309709">
    <w:abstractNumId w:val="3"/>
  </w:num>
  <w:num w:numId="28" w16cid:durableId="1857309319">
    <w:abstractNumId w:val="3"/>
  </w:num>
  <w:num w:numId="29" w16cid:durableId="1813709959">
    <w:abstractNumId w:val="22"/>
  </w:num>
  <w:num w:numId="30" w16cid:durableId="1945067939">
    <w:abstractNumId w:val="7"/>
  </w:num>
  <w:num w:numId="31" w16cid:durableId="708070888">
    <w:abstractNumId w:val="2"/>
  </w:num>
  <w:num w:numId="32" w16cid:durableId="1004868308">
    <w:abstractNumId w:val="29"/>
  </w:num>
  <w:num w:numId="33" w16cid:durableId="595670661">
    <w:abstractNumId w:val="25"/>
  </w:num>
  <w:num w:numId="34" w16cid:durableId="791170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1"/>
    <w:rsid w:val="00030B86"/>
    <w:rsid w:val="000339C2"/>
    <w:rsid w:val="000A47CB"/>
    <w:rsid w:val="000B63C5"/>
    <w:rsid w:val="0015334F"/>
    <w:rsid w:val="00154115"/>
    <w:rsid w:val="00167541"/>
    <w:rsid w:val="001B46D0"/>
    <w:rsid w:val="001F2E78"/>
    <w:rsid w:val="001F545E"/>
    <w:rsid w:val="00227ACB"/>
    <w:rsid w:val="002464D3"/>
    <w:rsid w:val="003062B6"/>
    <w:rsid w:val="00316053"/>
    <w:rsid w:val="00317738"/>
    <w:rsid w:val="003552F6"/>
    <w:rsid w:val="00382FC6"/>
    <w:rsid w:val="003E00D9"/>
    <w:rsid w:val="003F1022"/>
    <w:rsid w:val="003F1793"/>
    <w:rsid w:val="0042327C"/>
    <w:rsid w:val="0047713C"/>
    <w:rsid w:val="004825BA"/>
    <w:rsid w:val="00484849"/>
    <w:rsid w:val="00517667"/>
    <w:rsid w:val="005378E1"/>
    <w:rsid w:val="00557253"/>
    <w:rsid w:val="00557EF0"/>
    <w:rsid w:val="00561E37"/>
    <w:rsid w:val="005652E4"/>
    <w:rsid w:val="00590687"/>
    <w:rsid w:val="005B397D"/>
    <w:rsid w:val="005C406F"/>
    <w:rsid w:val="00611325"/>
    <w:rsid w:val="006161F1"/>
    <w:rsid w:val="0064106E"/>
    <w:rsid w:val="006968CA"/>
    <w:rsid w:val="006D2E4F"/>
    <w:rsid w:val="006E3F4E"/>
    <w:rsid w:val="00714A6D"/>
    <w:rsid w:val="00717AE8"/>
    <w:rsid w:val="00742010"/>
    <w:rsid w:val="00746B4D"/>
    <w:rsid w:val="007741E4"/>
    <w:rsid w:val="00782D72"/>
    <w:rsid w:val="007F1E3F"/>
    <w:rsid w:val="007F41CD"/>
    <w:rsid w:val="00803816"/>
    <w:rsid w:val="0083070E"/>
    <w:rsid w:val="00864416"/>
    <w:rsid w:val="00877D0A"/>
    <w:rsid w:val="008A04AE"/>
    <w:rsid w:val="008A3F92"/>
    <w:rsid w:val="008D3919"/>
    <w:rsid w:val="008F5188"/>
    <w:rsid w:val="00902F81"/>
    <w:rsid w:val="00902F95"/>
    <w:rsid w:val="0096019E"/>
    <w:rsid w:val="00970A25"/>
    <w:rsid w:val="009721A1"/>
    <w:rsid w:val="00972A6E"/>
    <w:rsid w:val="009F317B"/>
    <w:rsid w:val="009F6F6A"/>
    <w:rsid w:val="00A37F41"/>
    <w:rsid w:val="00AA7A55"/>
    <w:rsid w:val="00AC7746"/>
    <w:rsid w:val="00AE6E65"/>
    <w:rsid w:val="00AF12ED"/>
    <w:rsid w:val="00AF1AD9"/>
    <w:rsid w:val="00B40B26"/>
    <w:rsid w:val="00B512BD"/>
    <w:rsid w:val="00B555B4"/>
    <w:rsid w:val="00B71799"/>
    <w:rsid w:val="00B86F6F"/>
    <w:rsid w:val="00BB0402"/>
    <w:rsid w:val="00BC6E7C"/>
    <w:rsid w:val="00BE6728"/>
    <w:rsid w:val="00BE6C38"/>
    <w:rsid w:val="00BF1BF1"/>
    <w:rsid w:val="00C26B01"/>
    <w:rsid w:val="00C327F8"/>
    <w:rsid w:val="00C745E6"/>
    <w:rsid w:val="00D1748A"/>
    <w:rsid w:val="00D47BDB"/>
    <w:rsid w:val="00D56C39"/>
    <w:rsid w:val="00D91910"/>
    <w:rsid w:val="00D92F51"/>
    <w:rsid w:val="00DB37A7"/>
    <w:rsid w:val="00DB5E27"/>
    <w:rsid w:val="00DB787C"/>
    <w:rsid w:val="00DB7DE3"/>
    <w:rsid w:val="00DE3AC9"/>
    <w:rsid w:val="00E05F4D"/>
    <w:rsid w:val="00E104F7"/>
    <w:rsid w:val="00E33A3D"/>
    <w:rsid w:val="00E631B4"/>
    <w:rsid w:val="00E6353E"/>
    <w:rsid w:val="00E74956"/>
    <w:rsid w:val="00E81E0F"/>
    <w:rsid w:val="00E965FF"/>
    <w:rsid w:val="00EB2749"/>
    <w:rsid w:val="00EC4614"/>
    <w:rsid w:val="00EE1ABA"/>
    <w:rsid w:val="00EE38D7"/>
    <w:rsid w:val="00F00531"/>
    <w:rsid w:val="00F0437E"/>
    <w:rsid w:val="00F07775"/>
    <w:rsid w:val="00F12B24"/>
    <w:rsid w:val="00F1612D"/>
    <w:rsid w:val="00F30DEF"/>
    <w:rsid w:val="00F764ED"/>
    <w:rsid w:val="00F8250B"/>
    <w:rsid w:val="00FA5FC2"/>
    <w:rsid w:val="00FC5BF6"/>
    <w:rsid w:val="00FC6841"/>
    <w:rsid w:val="00FC6E08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9AE3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rsid w:val="00902F81"/>
    <w:pPr>
      <w:keepNext/>
      <w:keepLines/>
      <w:numPr>
        <w:numId w:val="20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512BD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12BD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2BD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2BD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2BD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2BD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6"/>
      </w:numPr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uiPriority w:val="9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ginace">
    <w:name w:val="Paginace"/>
    <w:basedOn w:val="Zpat"/>
    <w:qFormat/>
    <w:rsid w:val="00F8250B"/>
    <w:pPr>
      <w:framePr w:w="1307" w:h="152" w:hRule="exact" w:wrap="notBeside" w:vAnchor="page" w:hAnchor="page" w:x="9901" w:y="15985"/>
      <w:spacing w:line="180" w:lineRule="exact"/>
      <w:jc w:val="right"/>
    </w:pPr>
    <w:rPr>
      <w:color w:val="000000" w:themeColor="text1"/>
      <w:szCs w:val="14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ormln"/>
    <w:qFormat/>
    <w:rsid w:val="00742010"/>
    <w:pPr>
      <w:autoSpaceDE w:val="0"/>
      <w:autoSpaceDN w:val="0"/>
      <w:adjustRightInd w:val="0"/>
      <w:textAlignment w:val="center"/>
    </w:pPr>
    <w:rPr>
      <w:rFonts w:ascii="Arial" w:hAnsi="Arial" w:cs="Arial"/>
      <w:b/>
      <w:bCs/>
      <w:color w:val="000000"/>
      <w:kern w:val="0"/>
      <w:szCs w:val="20"/>
      <w:lang w:val="en-US"/>
    </w:rPr>
  </w:style>
  <w:style w:type="paragraph" w:customStyle="1" w:styleId="aseznam">
    <w:name w:val="a. seznam"/>
    <w:next w:val="Normln"/>
    <w:qFormat/>
    <w:rsid w:val="00DE3AC9"/>
    <w:pPr>
      <w:numPr>
        <w:numId w:val="18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19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2B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2BD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22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21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23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24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styleId="Bezmezer">
    <w:name w:val="No Spacing"/>
    <w:aliases w:val="text_proklad"/>
    <w:uiPriority w:val="1"/>
    <w:qFormat/>
    <w:rsid w:val="00E104F7"/>
    <w:pPr>
      <w:tabs>
        <w:tab w:val="left" w:pos="1134"/>
      </w:tabs>
    </w:pPr>
    <w:rPr>
      <w:rFonts w:ascii="Franklin Gothic Book" w:eastAsia="Calibri" w:hAnsi="Franklin Gothic Book" w:cs="Times New Roman"/>
      <w:kern w:val="0"/>
      <w:sz w:val="20"/>
      <w:szCs w:val="21"/>
      <w14:ligatures w14:val="none"/>
    </w:rPr>
  </w:style>
  <w:style w:type="character" w:customStyle="1" w:styleId="klikni">
    <w:name w:val="klikni"/>
    <w:uiPriority w:val="1"/>
    <w:qFormat/>
    <w:rsid w:val="00E104F7"/>
    <w:rPr>
      <w:rFonts w:ascii="Franklin Gothic Book" w:hAnsi="Franklin Gothic Book"/>
      <w:sz w:val="20"/>
    </w:rPr>
  </w:style>
  <w:style w:type="paragraph" w:customStyle="1" w:styleId="Default">
    <w:name w:val="Default"/>
    <w:rsid w:val="00E104F7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AF1AD9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D56C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praha.eu" TargetMode="External"/><Relationship Id="rId1" Type="http://schemas.openxmlformats.org/officeDocument/2006/relationships/hyperlink" Target="mailto:posta@prah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B243-554F-9547-94DD-508DA6A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Řezáčová Petra (MHMP, AMP)</cp:lastModifiedBy>
  <cp:revision>2</cp:revision>
  <cp:lastPrinted>2025-04-15T10:29:00Z</cp:lastPrinted>
  <dcterms:created xsi:type="dcterms:W3CDTF">2026-03-09T09:11:00Z</dcterms:created>
  <dcterms:modified xsi:type="dcterms:W3CDTF">2026-03-09T09:11:00Z</dcterms:modified>
</cp:coreProperties>
</file>